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Lines="0" w:beforeAutospacing="0" w:after="0" w:afterLines="0" w:afterAutospacing="0" w:line="600" w:lineRule="exact"/>
        <w:ind w:left="75" w:right="75"/>
        <w:rPr>
          <w:rFonts w:hint="eastAsia" w:ascii="黑体" w:hAnsi="黑体" w:eastAsia="黑体" w:cs="黑体"/>
          <w:sz w:val="32"/>
          <w:szCs w:val="32"/>
        </w:rPr>
      </w:pPr>
      <w:r>
        <w:rPr>
          <w:rFonts w:hint="eastAsia" w:ascii="黑体" w:hAnsi="黑体" w:eastAsia="黑体" w:cs="黑体"/>
          <w:sz w:val="32"/>
          <w:szCs w:val="32"/>
        </w:rPr>
        <w:t>附件1</w:t>
      </w:r>
    </w:p>
    <w:p>
      <w:pPr>
        <w:pStyle w:val="4"/>
        <w:spacing w:before="0" w:beforeLines="0" w:beforeAutospacing="0" w:after="0" w:afterLines="0" w:afterAutospacing="0" w:line="600" w:lineRule="exact"/>
        <w:jc w:val="center"/>
        <w:rPr>
          <w:rStyle w:val="6"/>
          <w:rFonts w:hint="default" w:ascii="Times New Roman" w:hAnsi="Times New Roman" w:eastAsia="方正小标宋_GBK" w:cs="Times New Roman"/>
          <w:b w:val="0"/>
          <w:bCs w:val="0"/>
          <w:sz w:val="44"/>
          <w:szCs w:val="44"/>
        </w:rPr>
      </w:pPr>
      <w:r>
        <w:rPr>
          <w:rStyle w:val="6"/>
          <w:rFonts w:hint="default" w:ascii="Times New Roman" w:hAnsi="Times New Roman" w:eastAsia="方正小标宋_GBK" w:cs="Times New Roman"/>
          <w:b w:val="0"/>
          <w:bCs w:val="0"/>
          <w:sz w:val="44"/>
          <w:szCs w:val="44"/>
        </w:rPr>
        <w:t>福州市大面积停电事件分级标准</w:t>
      </w:r>
    </w:p>
    <w:p>
      <w:pPr>
        <w:pStyle w:val="4"/>
        <w:spacing w:before="0" w:beforeLines="0" w:beforeAutospacing="0" w:after="0" w:afterLines="0" w:afterAutospacing="0" w:line="600" w:lineRule="exact"/>
        <w:jc w:val="center"/>
        <w:rPr>
          <w:rFonts w:hint="default" w:ascii="Times New Roman" w:hAnsi="Times New Roman" w:eastAsia="黑体" w:cs="Times New Roman"/>
          <w:b/>
          <w:sz w:val="44"/>
          <w:szCs w:val="44"/>
        </w:rPr>
      </w:pPr>
    </w:p>
    <w:p>
      <w:pPr>
        <w:pStyle w:val="4"/>
        <w:spacing w:before="0" w:beforeLines="0" w:beforeAutospacing="0" w:after="0" w:afterLines="0" w:afterAutospacing="0" w:line="540" w:lineRule="exact"/>
        <w:ind w:left="114" w:leftChars="36" w:right="75" w:firstLine="636" w:firstLineChars="200"/>
        <w:rPr>
          <w:rFonts w:hint="default" w:ascii="Times New Roman" w:hAnsi="Times New Roman" w:eastAsia="黑体" w:cs="Times New Roman"/>
          <w:b w:val="0"/>
          <w:bCs w:val="0"/>
          <w:sz w:val="32"/>
          <w:szCs w:val="32"/>
        </w:rPr>
      </w:pPr>
      <w:r>
        <w:rPr>
          <w:rStyle w:val="6"/>
          <w:rFonts w:hint="default" w:ascii="Times New Roman" w:hAnsi="Times New Roman" w:eastAsia="黑体" w:cs="Times New Roman"/>
          <w:b w:val="0"/>
          <w:bCs w:val="0"/>
          <w:sz w:val="32"/>
          <w:szCs w:val="32"/>
        </w:rPr>
        <w:t>一、特别重大大面积停电事件</w:t>
      </w:r>
    </w:p>
    <w:p>
      <w:pPr>
        <w:pStyle w:val="4"/>
        <w:spacing w:before="0" w:beforeLines="0" w:beforeAutospacing="0" w:after="0" w:afterLines="0" w:afterAutospacing="0" w:line="540" w:lineRule="exact"/>
        <w:ind w:left="75" w:right="7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福州市电网减供负荷60%以上，或70%以上供电用户停电。</w:t>
      </w:r>
    </w:p>
    <w:p>
      <w:pPr>
        <w:pStyle w:val="4"/>
        <w:spacing w:before="0" w:beforeLines="0" w:beforeAutospacing="0" w:after="0" w:afterLines="0" w:afterAutospacing="0" w:line="540" w:lineRule="exact"/>
        <w:ind w:left="75" w:right="75"/>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rPr>
        <w:t>　　</w:t>
      </w:r>
      <w:r>
        <w:rPr>
          <w:rStyle w:val="6"/>
          <w:rFonts w:hint="default" w:ascii="Times New Roman" w:hAnsi="Times New Roman" w:eastAsia="黑体" w:cs="Times New Roman"/>
          <w:b w:val="0"/>
          <w:bCs w:val="0"/>
          <w:sz w:val="32"/>
          <w:szCs w:val="32"/>
        </w:rPr>
        <w:t>二、重大大面积停电事件</w:t>
      </w:r>
    </w:p>
    <w:p>
      <w:pPr>
        <w:pStyle w:val="4"/>
        <w:spacing w:before="0" w:beforeLines="0" w:beforeAutospacing="0" w:after="0" w:afterLines="0" w:afterAutospacing="0" w:line="540" w:lineRule="exact"/>
        <w:ind w:left="75" w:right="7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福州市电网减供负荷40%以上60%以下，或50%以上70%以下供电用户停电。</w:t>
      </w:r>
    </w:p>
    <w:p>
      <w:pPr>
        <w:pStyle w:val="4"/>
        <w:spacing w:before="0" w:beforeLines="0" w:beforeAutospacing="0" w:after="0" w:afterLines="0" w:afterAutospacing="0" w:line="540" w:lineRule="exact"/>
        <w:ind w:left="75" w:right="75"/>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rPr>
        <w:t>　　</w:t>
      </w:r>
      <w:r>
        <w:rPr>
          <w:rStyle w:val="6"/>
          <w:rFonts w:hint="default" w:ascii="Times New Roman" w:hAnsi="Times New Roman" w:eastAsia="黑体" w:cs="Times New Roman"/>
          <w:b w:val="0"/>
          <w:bCs w:val="0"/>
          <w:sz w:val="32"/>
          <w:szCs w:val="32"/>
        </w:rPr>
        <w:t>三、较大大面积停电事件</w:t>
      </w:r>
    </w:p>
    <w:p>
      <w:pPr>
        <w:pStyle w:val="4"/>
        <w:spacing w:before="0" w:beforeLines="0" w:beforeAutospacing="0" w:after="0" w:afterLines="0" w:afterAutospacing="0" w:line="540" w:lineRule="exact"/>
        <w:ind w:left="114" w:leftChars="36" w:right="75" w:firstLine="477"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（一）福州市电网减供负荷20%以上40%以下，或30%以上50%以下供电用户停电。</w:t>
      </w:r>
    </w:p>
    <w:p>
      <w:pPr>
        <w:pStyle w:val="4"/>
        <w:spacing w:before="0" w:beforeLines="0" w:beforeAutospacing="0" w:after="0" w:afterLines="0" w:afterAutospacing="0" w:line="540" w:lineRule="exact"/>
        <w:ind w:left="114" w:leftChars="36" w:right="75" w:firstLine="477"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cs="Times New Roman"/>
          <w:sz w:val="32"/>
          <w:szCs w:val="32"/>
          <w:lang w:eastAsia="zh-CN"/>
        </w:rPr>
        <w:t>县（市）区</w:t>
      </w:r>
      <w:r>
        <w:rPr>
          <w:rFonts w:hint="default" w:ascii="Times New Roman" w:hAnsi="Times New Roman" w:eastAsia="仿宋_GB2312" w:cs="Times New Roman"/>
          <w:sz w:val="32"/>
          <w:szCs w:val="32"/>
        </w:rPr>
        <w:t>电网负荷150兆瓦以上时减供负荷60%以上或70%以上供电用户停电。</w:t>
      </w:r>
    </w:p>
    <w:p>
      <w:pPr>
        <w:pStyle w:val="4"/>
        <w:spacing w:before="0" w:beforeLines="0" w:beforeAutospacing="0" w:after="0" w:afterLines="0" w:afterAutospacing="0" w:line="540" w:lineRule="exact"/>
        <w:ind w:left="75" w:right="75"/>
        <w:rPr>
          <w:rFonts w:hint="default" w:ascii="Times New Roman" w:hAnsi="Times New Roman" w:eastAsia="黑体" w:cs="Times New Roman"/>
          <w:b w:val="0"/>
          <w:bCs w:val="0"/>
          <w:sz w:val="32"/>
          <w:szCs w:val="32"/>
        </w:rPr>
      </w:pPr>
      <w:r>
        <w:rPr>
          <w:rFonts w:hint="default" w:ascii="Times New Roman" w:hAnsi="Times New Roman" w:eastAsia="仿宋_GB2312" w:cs="Times New Roman"/>
          <w:sz w:val="32"/>
          <w:szCs w:val="32"/>
        </w:rPr>
        <w:t>　　</w:t>
      </w:r>
      <w:r>
        <w:rPr>
          <w:rStyle w:val="6"/>
          <w:rFonts w:hint="default" w:ascii="Times New Roman" w:hAnsi="Times New Roman" w:eastAsia="黑体" w:cs="Times New Roman"/>
          <w:b w:val="0"/>
          <w:bCs w:val="0"/>
          <w:sz w:val="32"/>
          <w:szCs w:val="32"/>
        </w:rPr>
        <w:t>四、一般大面积停电事件</w:t>
      </w:r>
    </w:p>
    <w:p>
      <w:pPr>
        <w:pStyle w:val="4"/>
        <w:spacing w:before="0" w:beforeLines="0" w:beforeAutospacing="0" w:after="0" w:afterLines="0" w:afterAutospacing="0" w:line="540" w:lineRule="exact"/>
        <w:ind w:left="75" w:right="7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（一）福州市电网减供负荷达10%以上20%以下，或停电用户数达15%以上30%以下。</w:t>
      </w:r>
    </w:p>
    <w:p>
      <w:pPr>
        <w:pStyle w:val="4"/>
        <w:spacing w:before="0" w:beforeLines="0" w:beforeAutospacing="0" w:after="0" w:afterLines="0" w:afterAutospacing="0" w:line="540" w:lineRule="exact"/>
        <w:ind w:left="114" w:leftChars="36" w:right="75" w:firstLine="477"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二</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县（市）区</w:t>
      </w:r>
      <w:r>
        <w:rPr>
          <w:rFonts w:hint="default" w:ascii="Times New Roman" w:hAnsi="Times New Roman" w:eastAsia="仿宋_GB2312" w:cs="Times New Roman"/>
          <w:sz w:val="32"/>
          <w:szCs w:val="32"/>
        </w:rPr>
        <w:t>电网负荷在150兆瓦以上时减供负荷在40%以上60%以下，或停电用户数达50%以上70%以下；电网负荷在150兆瓦以下时减供负荷40%以上，或停电用户数达50%以上。</w:t>
      </w:r>
    </w:p>
    <w:p>
      <w:pPr>
        <w:pStyle w:val="4"/>
        <w:spacing w:before="0" w:beforeAutospacing="0" w:after="0" w:afterAutospacing="0" w:line="600" w:lineRule="exact"/>
        <w:jc w:val="both"/>
        <w:rPr>
          <w:rFonts w:hint="eastAsia" w:ascii="宋体" w:hAnsi="宋体" w:eastAsia="宋体" w:cs="宋体"/>
          <w:b/>
          <w:bCs/>
          <w:sz w:val="28"/>
          <w:szCs w:val="28"/>
          <w:lang w:eastAsia="zh-CN"/>
        </w:rPr>
        <w:sectPr>
          <w:headerReference r:id="rId3" w:type="default"/>
          <w:footerReference r:id="rId5" w:type="default"/>
          <w:headerReference r:id="rId4" w:type="even"/>
          <w:footerReference r:id="rId6" w:type="even"/>
          <w:pgSz w:w="11906" w:h="16838"/>
          <w:pgMar w:top="2098" w:right="1417" w:bottom="1587" w:left="1587" w:header="850" w:footer="1361" w:gutter="0"/>
          <w:cols w:space="720" w:num="1"/>
          <w:rtlGutter w:val="0"/>
          <w:docGrid w:type="linesAndChars" w:linePitch="593" w:charSpace="-425"/>
        </w:sectPr>
      </w:pPr>
      <w:r>
        <w:rPr>
          <w:rFonts w:hint="default" w:ascii="Times New Roman" w:hAnsi="Times New Roman" w:eastAsia="仿宋_GB2312" w:cs="Times New Roman"/>
          <w:sz w:val="32"/>
          <w:szCs w:val="32"/>
        </w:rPr>
        <w:t>　　上述分级标准有关数量的表述中，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以上</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含本数，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以下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不含本数。</w:t>
      </w:r>
    </w:p>
    <w:p>
      <w:pPr>
        <w:pStyle w:val="4"/>
        <w:spacing w:before="0" w:beforeAutospacing="0" w:after="0" w:afterAutospacing="0" w:line="600" w:lineRule="exact"/>
        <w:jc w:val="left"/>
        <w:rPr>
          <w:rFonts w:hint="eastAsia" w:eastAsia="宋体" w:cs="宋体"/>
          <w:b/>
          <w:bCs/>
          <w:sz w:val="32"/>
          <w:szCs w:val="32"/>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2"/>
          <w:szCs w:val="32"/>
          <w:lang w:val="en-US" w:eastAsia="zh-CN"/>
        </w:rPr>
        <w:t xml:space="preserve">                   </w:t>
      </w:r>
      <w:r>
        <w:rPr>
          <w:rFonts w:hint="eastAsia" w:eastAsia="宋体" w:cs="宋体"/>
          <w:b/>
          <w:bCs/>
          <w:sz w:val="32"/>
          <w:szCs w:val="32"/>
          <w:lang w:val="en-US" w:eastAsia="zh-CN"/>
        </w:rPr>
        <w:t>福州市大面积停电应急预案体系框架图</w:t>
      </w:r>
    </w:p>
    <w:p>
      <w:pPr>
        <w:pStyle w:val="4"/>
        <w:spacing w:before="0" w:beforeAutospacing="0" w:after="0" w:afterAutospacing="0" w:line="600" w:lineRule="exact"/>
        <w:jc w:val="left"/>
        <w:rPr>
          <w:rFonts w:hint="eastAsia" w:eastAsia="宋体" w:cs="宋体"/>
          <w:b/>
          <w:bCs/>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2757805</wp:posOffset>
                </wp:positionH>
                <wp:positionV relativeFrom="paragraph">
                  <wp:posOffset>79375</wp:posOffset>
                </wp:positionV>
                <wp:extent cx="2514600" cy="372110"/>
                <wp:effectExtent l="8255" t="7620" r="10795" b="20320"/>
                <wp:wrapNone/>
                <wp:docPr id="8" name="矩形 2"/>
                <wp:cNvGraphicFramePr/>
                <a:graphic xmlns:a="http://schemas.openxmlformats.org/drawingml/2006/main">
                  <a:graphicData uri="http://schemas.microsoft.com/office/word/2010/wordprocessingShape">
                    <wps:wsp>
                      <wps:cNvSpPr/>
                      <wps:spPr>
                        <a:xfrm>
                          <a:off x="0" y="0"/>
                          <a:ext cx="2514600" cy="3721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福州市大面积停电事件应急预案体系</w:t>
                            </w:r>
                          </w:p>
                        </w:txbxContent>
                      </wps:txbx>
                      <wps:bodyPr upright="1"/>
                    </wps:wsp>
                  </a:graphicData>
                </a:graphic>
              </wp:anchor>
            </w:drawing>
          </mc:Choice>
          <mc:Fallback>
            <w:pict>
              <v:rect id="矩形 2" o:spid="_x0000_s1026" o:spt="1" style="position:absolute;left:0pt;margin-left:217.15pt;margin-top:6.25pt;height:29.3pt;width:198pt;z-index:251659264;mso-width-relative:page;mso-height-relative:page;" fillcolor="#FFFFFF" filled="t" stroked="t" coordsize="21600,21600" o:gfxdata="UEsDBAoAAAAAAIdO4kAAAAAAAAAAAAAAAAAEAAAAZHJzL1BLAwQUAAAACACHTuJAsCnzP9cAAAAJ&#10;AQAADwAAAGRycy9kb3ducmV2LnhtbE2PwU7DMAyG70i8Q2QkbizNOmCUppOYtBuHsnHZLWu8tmrj&#10;VE3Wbm+POcHR/j/9/pxvrq4XE46h9aRBLRIQSJW3LdUavg+7pzWIEA1Z03tCDTcMsCnu73KTWT/T&#10;F077WAsuoZAZDU2MQyZlqBp0Jiz8gMTZ2Y/ORB7HWtrRzFzuerlMkhfpTEt8oTEDbhusuv3FaUBV&#10;Tu749nkst2fsuo9dGd1t1vrxQSXvICJe4x8Mv/qsDgU7nfyFbBC9hlW6ShnlYPkMgoF1mvDipOFV&#10;KZBFLv9/UPwAUEsDBBQAAAAIAIdO4kAn3TAWIAIAAGMEAAAOAAAAZHJzL2Uyb0RvYy54bWytVM2O&#10;0zAQviPxDpbvNEmhu6uo6R4o5YJgxYI4T20nseQ/2d4mfRokbjwEj4N4jR072W4BCSFEDu7YM/PN&#10;zDczXV+PWpGD8EFa09BqUVIiDLNcmq6hHz/snl1REiIYDsoa0dCjCPR68/TJenC1WNreKi48QRAT&#10;6sE1tI/R1UURWC80hIV1wqCytV5DxKvvCu5hQHStimVZXhSD9dx5y0QI+LqdlHST8dtWsPiubYOI&#10;RDUUc4v59Pncp7PYrKHuPLhesjkN+IcsNEiDQU9QW4hA7rz8DUpL5m2wbVwwqwvbtpKJXANWU5W/&#10;VHPbgxO5FiQnuBNN4f/BsreHG08kbyg2yoDGFv34/PX7ty9kmbgZXKjR5Nbd+PkWUEyFjq3X6RdL&#10;IGPm83jiU4yRMHxcrqoXFyXSzlD3/HJZVZnw4tHb+RBfC6tJEhrqsV+ZRji8CREjoumDycwu30ml&#10;iLfxk4x9JiiFzcqAPpNAnEWOpufgu/1L5ckBcAR2+UuVIXIXzq2rMn0Z6c8u2XMOpaQhkEZ9nqQo&#10;lXiPRcwBPOR0UxhlyIALsrq6XCEfgKPeKogoaofkB9NNka2SJ5ef0sjZPdAXzs0SQVsI/VRhVk1j&#10;rWUUqW1Q9wL4K8NJPDpssMFNpCkbLTglSuDiJilbRpDqbyyRBGWQxTQg00gkKY77EWGSuLf8iJN1&#10;57zsemxtlUlPGpzkif5p69KqnN8z6ON/w+Y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CnzP9cA&#10;AAAJAQAADwAAAAAAAAABACAAAAAiAAAAZHJzL2Rvd25yZXYueG1sUEsBAhQAFAAAAAgAh07iQCfd&#10;MBYgAgAAYwQAAA4AAAAAAAAAAQAgAAAAJgEAAGRycy9lMm9Eb2MueG1sUEsFBgAAAAAGAAYAWQEA&#10;ALgFA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福州市大面积停电事件应急预案体系</w:t>
                      </w:r>
                    </w:p>
                  </w:txbxContent>
                </v:textbox>
              </v:rect>
            </w:pict>
          </mc:Fallback>
        </mc:AlternateContent>
      </w:r>
    </w:p>
    <w:p>
      <w:pPr>
        <w:pStyle w:val="4"/>
        <w:spacing w:before="0" w:beforeAutospacing="0" w:after="0" w:afterAutospacing="0" w:line="600" w:lineRule="exact"/>
        <w:jc w:val="left"/>
        <w:rPr>
          <w:rFonts w:hint="eastAsia" w:eastAsia="宋体" w:cs="宋体"/>
          <w:b/>
          <w:bCs/>
          <w:sz w:val="32"/>
          <w:szCs w:val="32"/>
          <w:lang w:val="en-US" w:eastAsia="zh-CN"/>
        </w:rPr>
        <w:sectPr>
          <w:pgSz w:w="16838" w:h="11906" w:orient="landscape"/>
          <w:pgMar w:top="1587" w:right="2098" w:bottom="1417" w:left="1587" w:header="850" w:footer="1361" w:gutter="0"/>
          <w:cols w:space="720" w:num="1"/>
          <w:rtlGutter w:val="0"/>
          <w:docGrid w:type="linesAndChars" w:linePitch="593" w:charSpace="-425"/>
        </w:sectPr>
      </w:pPr>
      <w:r>
        <w:rPr>
          <w:sz w:val="32"/>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4330700</wp:posOffset>
                </wp:positionV>
                <wp:extent cx="1695450" cy="581025"/>
                <wp:effectExtent l="7620" t="7620" r="11430" b="20955"/>
                <wp:wrapNone/>
                <wp:docPr id="9" name="矩形 3"/>
                <wp:cNvGraphicFramePr/>
                <a:graphic xmlns:a="http://schemas.openxmlformats.org/drawingml/2006/main">
                  <a:graphicData uri="http://schemas.microsoft.com/office/word/2010/wordprocessingShape">
                    <wps:wsp>
                      <wps:cNvSpPr/>
                      <wps:spPr>
                        <a:xfrm>
                          <a:off x="0" y="0"/>
                          <a:ext cx="1695450" cy="5810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eastAsia="仿宋_GB2312"/>
                                <w:lang w:eastAsia="zh-CN"/>
                              </w:rPr>
                            </w:pPr>
                            <w:r>
                              <w:rPr>
                                <w:rFonts w:hint="eastAsia" w:ascii="宋体" w:hAnsi="宋体" w:eastAsia="宋体" w:cs="宋体"/>
                                <w:sz w:val="21"/>
                                <w:szCs w:val="21"/>
                                <w:lang w:eastAsia="zh-CN"/>
                              </w:rPr>
                              <w:t>市直其他部门根据需要编制本部门应急处置方案</w:t>
                            </w:r>
                          </w:p>
                        </w:txbxContent>
                      </wps:txbx>
                      <wps:bodyPr upright="1"/>
                    </wps:wsp>
                  </a:graphicData>
                </a:graphic>
              </wp:anchor>
            </w:drawing>
          </mc:Choice>
          <mc:Fallback>
            <w:pict>
              <v:rect id="矩形 3" o:spid="_x0000_s1026" o:spt="1" style="position:absolute;left:0pt;margin-left:1.15pt;margin-top:341pt;height:45.75pt;width:133.5pt;z-index:251675648;mso-width-relative:page;mso-height-relative:page;" fillcolor="#FFFFFF" filled="t" stroked="t" coordsize="21600,21600" o:gfxdata="UEsDBAoAAAAAAIdO4kAAAAAAAAAAAAAAAAAEAAAAZHJzL1BLAwQUAAAACACHTuJAtNGQ2NcAAAAJ&#10;AQAADwAAAGRycy9kb3ducmV2LnhtbE2PwW6DMBBE75X6D9ZW6q0xEJUklCVSI+XWA017yc3BG0Bg&#10;G2EHkr/v5pQed2Y0+ybfXk0vJhp96yxCvIhAkK2cbm2N8Puzf1uD8EFZrXpnCeFGHrbF81OuMu1m&#10;+03TIdSCS6zPFEITwpBJ6auGjPILN5Bl7+xGowKfYy31qGYuN71MoiiVRrWWPzRqoF1DVXe4GASK&#10;y8kcN1/Hcnemrvvcl8HcZsTXlzj6ABHoGh5huOMzOhTMdHIXq73oEZIlBxHSdcKT2E/SDSsnhNVq&#10;+Q6yyOX/BcUfUEsDBBQAAAAIAIdO4kDzXMlcIwIAAGMEAAAOAAAAZHJzL2Uyb0RvYy54bWytVM2O&#10;0zAQviPxDpbvNEkhSzdqugdKuSBYsSDO09hJLPlPtrdJnwaJGw/B4yBeg7GT7XYXCSFEDu7YM575&#10;5pvPXV+NSpIDd14YXdNikVPCdWOY0F1NP33cPVtR4gNoBtJoXtMj9/Rq8/TJerAVX5reSMYdwSTa&#10;V4OtaR+CrbLMNz1X4BfGco3O1jgFAbeuy5iDAbMrmS3z/CIbjGPWmYZ7j6fbyUk3KX/b8ia8b1vP&#10;A5E1RWwhrS6t+7hmmzVUnQPbi2aGAf+AQoHQWPSUagsByK0Tv6VSonHGmzYsGqMy07ai4akH7KbI&#10;H3Vz04PlqRckx9sTTf7/pW3eHa4dEayml5RoUDiin1++/fj+lTyP3AzWVxhyY6/dvPNoxkbH1qn4&#10;iy2QMfF5PPHJx0AaPCwuLssXJdLeoK9cFfmyjEmz+9vW+fCGG0WiUVOH80o0wuGtD1PoXcjMLtsJ&#10;KYkz4bMIfSIolk1Oj3cmg1iDHE3H3nX7V9KRA6AEdumbQXT+PLrI45cy/fkKwu/uSkmhCUSpz0oK&#10;QvIP2MQEHXWV4MYyUpMBGSlXL0vkA1DqrYSAprJIvtfdVNlIcbryAEZCl6pgfX8eFgnagu+nDpMr&#10;NgiVEoHHsUHVc2CvNSPhaHHAGl8ijWgUZ5RIjg83WikygJB/E4kgpMZRRoFMkohWGPcjponm3rAj&#10;KuvWOtH1ONoikR49qOSkgfnVxadyvk9J7/8b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NGQ&#10;2NcAAAAJAQAADwAAAAAAAAABACAAAAAiAAAAZHJzL2Rvd25yZXYueG1sUEsBAhQAFAAAAAgAh07i&#10;QPNcyVwjAgAAYwQAAA4AAAAAAAAAAQAgAAAAJgEAAGRycy9lMm9Eb2MueG1sUEsFBgAAAAAGAAYA&#10;WQEAALsFA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eastAsia="仿宋_GB2312"/>
                          <w:lang w:eastAsia="zh-CN"/>
                        </w:rPr>
                      </w:pPr>
                      <w:r>
                        <w:rPr>
                          <w:rFonts w:hint="eastAsia" w:ascii="宋体" w:hAnsi="宋体" w:eastAsia="宋体" w:cs="宋体"/>
                          <w:sz w:val="21"/>
                          <w:szCs w:val="21"/>
                          <w:lang w:eastAsia="zh-CN"/>
                        </w:rPr>
                        <w:t>市直其他部门根据需要编制本部门应急处置方案</w:t>
                      </w:r>
                    </w:p>
                  </w:txbxContent>
                </v:textbox>
              </v:rect>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671830</wp:posOffset>
                </wp:positionH>
                <wp:positionV relativeFrom="paragraph">
                  <wp:posOffset>4244975</wp:posOffset>
                </wp:positionV>
                <wp:extent cx="635" cy="76200"/>
                <wp:effectExtent l="7620" t="0" r="10795" b="0"/>
                <wp:wrapNone/>
                <wp:docPr id="10" name="直线 4"/>
                <wp:cNvGraphicFramePr/>
                <a:graphic xmlns:a="http://schemas.openxmlformats.org/drawingml/2006/main">
                  <a:graphicData uri="http://schemas.microsoft.com/office/word/2010/wordprocessingShape">
                    <wps:wsp>
                      <wps:cNvSpPr/>
                      <wps:spPr>
                        <a:xfrm>
                          <a:off x="0" y="0"/>
                          <a:ext cx="635" cy="762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9pt;margin-top:334.25pt;height:6pt;width:0.05pt;z-index:251683840;mso-width-relative:page;mso-height-relative:page;" fillcolor="#FFFFFF" filled="t" stroked="t" coordsize="21600,21600" o:gfxdata="UEsDBAoAAAAAAIdO4kAAAAAAAAAAAAAAAAAEAAAAZHJzL1BLAwQUAAAACACHTuJAvila5NkAAAAL&#10;AQAADwAAAGRycy9kb3ducmV2LnhtbE2PzW7CMBCE75X6DtZW6q3YoCakaRyEkCr1AhW0D2DiJYka&#10;r6PY/ISnZzm1x9kZzXxbLC6uEyccQutJw3SiQCBV3rZUa/j5/njJQIRoyJrOE2oYMcCifHwoTG79&#10;mbZ42sVacAmF3GhoYuxzKUPVoDNh4nsk9g5+cCayHGppB3PmctfJmVKpdKYlXmhMj6sGq9/d0WnY&#10;rvxmvuxfvz43cX2YX68jVvWo9fPTVL2DiHiJf2G44zM6lMy090eyQXSsVcLoUUOaZgmIe0IlbyD2&#10;fMlUArIs5P8fyhtQSwMEFAAAAAgAh07iQCbJrvTMAQAAjwMAAA4AAABkcnMvZTJvRG9jLnhtbK1T&#10;S44TMRDdI3EHy3vSycBkRq10ZkEYNghGGjhAxXZ3W/JPLk86OQvXYMWG48w1qHJChs8GIXrhLpef&#10;X796Vb262XsndiajjaGTi9lcChNU1DYMnfz08fbFtRRYIGhwMZhOHgzKm/XzZ6spteYijtFpkwWR&#10;BGyn1MmxlNQ2DarReMBZTCbQYR+zh0LbPDQ6w0Ts3jUX8/mymWLWKUdlECm7OR7KdeXve6PKh75H&#10;U4TrJGkrdc113fLarFfQDhnSaNVJBvyDCg820EfPVBsoIB6y/YPKW5Ujxr7MVPRN7HurTK2BqlnM&#10;f6vmfoRkai1kDqazTfj/aNX73V0WVlPvyJ4Annr0+PnL49dv4hWbMyVsCXOf7vJphxRypfs+e35T&#10;DWJfDT2cDTX7IhQlly8vpVCUv1pSs5ivebqYMpa3JnrBQSedDVwrtLB7h+UI/QHhtAtiIpWX11fM&#10;CTQrvYNCoU+kHsNQL2N0Vt9a5/gK5mH72mWxA+5+fU4afoHxVzaA4xFXjxgG7WhAvwlalEMiWwIN&#10;sGQN3mgpnKF556giC1j3N0gq3wVygW09GsnRNuoDdeEhZTuMZMWiquQT6nr17DShPFY/7yvT03+0&#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Vrk2QAAAAsBAAAPAAAAAAAAAAEAIAAAACIAAABk&#10;cnMvZG93bnJldi54bWxQSwECFAAUAAAACACHTuJAJsmu9MwBAACPAwAADgAAAAAAAAABACAAAAAo&#10;AQAAZHJzL2Uyb0RvYy54bWxQSwUGAAAAAAYABgBZAQAAZg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4100830</wp:posOffset>
                </wp:positionH>
                <wp:positionV relativeFrom="paragraph">
                  <wp:posOffset>2413000</wp:posOffset>
                </wp:positionV>
                <wp:extent cx="1314450" cy="581660"/>
                <wp:effectExtent l="7620" t="7620" r="11430" b="20320"/>
                <wp:wrapNone/>
                <wp:docPr id="6" name="矩形 5"/>
                <wp:cNvGraphicFramePr/>
                <a:graphic xmlns:a="http://schemas.openxmlformats.org/drawingml/2006/main">
                  <a:graphicData uri="http://schemas.microsoft.com/office/word/2010/wordprocessingShape">
                    <wps:wsp>
                      <wps:cNvSpPr/>
                      <wps:spPr>
                        <a:xfrm>
                          <a:off x="0" y="0"/>
                          <a:ext cx="1314450" cy="5816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县供电公司大面积停电应急预案</w:t>
                            </w:r>
                          </w:p>
                        </w:txbxContent>
                      </wps:txbx>
                      <wps:bodyPr upright="1"/>
                    </wps:wsp>
                  </a:graphicData>
                </a:graphic>
              </wp:anchor>
            </w:drawing>
          </mc:Choice>
          <mc:Fallback>
            <w:pict>
              <v:rect id="矩形 5" o:spid="_x0000_s1026" o:spt="1" style="position:absolute;left:0pt;margin-left:322.9pt;margin-top:190pt;height:45.8pt;width:103.5pt;z-index:251674624;mso-width-relative:page;mso-height-relative:page;" fillcolor="#FFFFFF" filled="t" stroked="t" coordsize="21600,21600" o:gfxdata="UEsDBAoAAAAAAIdO4kAAAAAAAAAAAAAAAAAEAAAAZHJzL1BLAwQUAAAACACHTuJA+e0m7NkAAAAL&#10;AQAADwAAAGRycy9kb3ducmV2LnhtbE2PwW6DMBBE75X6D9ZG6q0xpAmlBBOpkXLrgaa95ObgDSDw&#10;GmEHkr/v9tQeZ2c0+ybf3WwvJhx960hBvIxAIFXOtFQr+P46PKcgfNBkdO8IFdzRw654fMh1ZtxM&#10;nzgdQy24hHymFTQhDJmUvmrQar90AxJ7FzdaHViOtTSjnrnc9nIVRYm0uiX+0OgB9w1W3fFqFWBc&#10;Tvb09nEq9xfsuvdDGex9VuppEUdbEAFv4S8Mv/iMDgUznd2VjBe9gmS9YfSg4CWNeBQn0s2KL2cF&#10;69c4AVnk8v+G4gdQSwMEFAAAAAgAh07iQPvmKZsfAgAAYwQAAA4AAABkcnMvZTJvRG9jLnhtbK2U&#10;TY7TMBSA90jcwfKephmmpYqazoJSNghGDIj1q+0klvwn29Okp0FixyE4DuIa8+xkOmVGQgiRhfvs&#10;9//5ueurQStyED5Ia2pazuaUCMMsl6at6edPuxcrSkIEw0FZI2p6FIFebZ4/W/euEhe2s4oLTzCI&#10;CVXvatrF6KqiCKwTGsLMOmFQ2VivIeLWtwX30GN0rYqL+XxZ9NZz5y0TIeDpdlTSTY7fNILFD00T&#10;RCSqplhbzKvP6z6txWYNVevBdZJNZcA/VKFBGkx6CrWFCOTWyyehtGTeBtvEGbO6sE0jmcg9YDfl&#10;/FE3Nx04kXtBOMGdMIX/F5a9P1x7InlNl5QY0HhFv75+//njG1kkNr0LFZrcuGs/7QKKqdGh8Tr9&#10;YgtkyDyPJ55iiIThYfmyvLxcIHaGusWqXC4z8OLB2/kQ3wqrSRJq6vG+MkY4vAsRM6LpvclEl++k&#10;UsTb+EXGLgNKabMyoM8oEGeR0XgcfLt/rTw5AI7ALn+pM4zchnPrcp6+HOnPLtlzSqWkIZBGfZqk&#10;KJX4iE1MCTzkclMaZUiPRBarVwvkATjqjYKIonYIP5h2zGyVPLn8Vkau7h5fODdLgLYQurHDrBrH&#10;Wsso0rVB1Qngbwwn8ejwgg2+RJqq0YJTogQ+3CRlywhS/Y0lQlAGKaYBGUciSXHYDxgmiXvLjzhZ&#10;t87LtsOrLTP0pMFJHvGPry49lfN9Dvrw37C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tJuzZ&#10;AAAACwEAAA8AAAAAAAAAAQAgAAAAIgAAAGRycy9kb3ducmV2LnhtbFBLAQIUABQAAAAIAIdO4kD7&#10;5imbHwIAAGMEAAAOAAAAAAAAAAEAIAAAACgBAABkcnMvZTJvRG9jLnhtbFBLBQYAAAAABgAGAFkB&#10;AAC5BQ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县供电公司大面积停电应急预案</w:t>
                      </w:r>
                    </w:p>
                  </w:txbxContent>
                </v:textbox>
              </v: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4834255</wp:posOffset>
                </wp:positionH>
                <wp:positionV relativeFrom="paragraph">
                  <wp:posOffset>1930400</wp:posOffset>
                </wp:positionV>
                <wp:extent cx="635" cy="495300"/>
                <wp:effectExtent l="7620" t="0" r="10795" b="0"/>
                <wp:wrapNone/>
                <wp:docPr id="7" name="直线 6"/>
                <wp:cNvGraphicFramePr/>
                <a:graphic xmlns:a="http://schemas.openxmlformats.org/drawingml/2006/main">
                  <a:graphicData uri="http://schemas.microsoft.com/office/word/2010/wordprocessingShape">
                    <wps:wsp>
                      <wps:cNvSpPr/>
                      <wps:spPr>
                        <a:xfrm>
                          <a:off x="0" y="0"/>
                          <a:ext cx="635" cy="4953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80.65pt;margin-top:152pt;height:39pt;width:0.05pt;z-index:251682816;mso-width-relative:page;mso-height-relative:page;" fillcolor="#FFFFFF" filled="t" stroked="t" coordsize="21600,21600" o:gfxdata="UEsDBAoAAAAAAIdO4kAAAAAAAAAAAAAAAAAEAAAAZHJzL1BLAwQUAAAACACHTuJAxuUhBtgAAAAL&#10;AQAADwAAAGRycy9kb3ducmV2LnhtbE2Py27CMBBF95X6D9ZUYlfsQERQGgchJCQ2pYL2A0w8JFHj&#10;cRSbR/j6Tlftcu4c3UexurtOXHEIrScNyVSBQKq8banW8PW5fV2CCNGQNZ0n1DBigFX5/FSY3Pob&#10;HfB6jLVgEwq50dDE2OdShqpBZ8LU90j8O/vBmcjnUEs7mBubu07OlFpIZ1rihMb0uGmw+j5enIbD&#10;xu+zdZ9+7Pbx/Zw9HiNW9aj15CVRbyAi3uMfDL/1uTqU3OnkL2SD6DRki2TOqIa5SnkUE6ykIE6s&#10;LGcKZFnI/xvKH1BLAwQUAAAACACHTuJAJhUN99ABAACPAwAADgAAAGRycy9lMm9Eb2MueG1srVNL&#10;jhMxEN0jcQfLe9KdGZIZWunMgjBsEIw0cICKP92W/JPLk07OwjVYseE4cw3KTsjw2SBEFk65qvzq&#10;1avq1c3eWbZTCU3wPZ/PWs6UF0EaP/T808fbF9ecYQYvwQaven5QyG/Wz5+tptipizAGK1ViBOKx&#10;m2LPx5xj1zQoRuUAZyEqT0EdkoNM1zQ0MsFE6M42F227bKaQZExBKETybo5Bvq74WiuRP2iNKjPb&#10;c+KW65nquS1ns15BNySIoxEnGvAPLBwYT0XPUBvIwB6S+QPKGZECBp1nIrgmaG2Eqj1QN/P2t27u&#10;R4iq9kLiYDzLhP8PVrzf3SVmZM+vOPPgaESPn788fv3GlkWbKWJHKffxLp1uSGZpdK+TK//UAttX&#10;PQ9nPdU+M0HO5eWCM0H+l68Wl20Vu3l6GRPmtyo4VoyeW+NLr9DB7h1mqkapP1KK23o20YYtrq8K&#10;KNCuaAuZTBeJPfqhPsZgjbw11pYnmIbta5vYDsr06680RcC/pJUqG8DxmFdDx70YFcg3XrJ8iKSL&#10;pwXmhYNTkjOraN+LRYDQZTD2bzKptPXEoOh6VLJY2yAPNIWHmMwwkhTzyrJEaOqV72lDy1r9fK9I&#10;T9/R+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5SEG2AAAAAsBAAAPAAAAAAAAAAEAIAAAACIA&#10;AABkcnMvZG93bnJldi54bWxQSwECFAAUAAAACACHTuJAJhUN99ABAACPAwAADgAAAAAAAAABACAA&#10;AAAnAQAAZHJzL2Uyb0RvYy54bWxQSwUGAAAAAAYABgBZAQAAaQ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4072255</wp:posOffset>
                </wp:positionH>
                <wp:positionV relativeFrom="paragraph">
                  <wp:posOffset>1241425</wp:posOffset>
                </wp:positionV>
                <wp:extent cx="1334135" cy="695960"/>
                <wp:effectExtent l="7620" t="7620" r="10795" b="20320"/>
                <wp:wrapNone/>
                <wp:docPr id="4" name="矩形 7"/>
                <wp:cNvGraphicFramePr/>
                <a:graphic xmlns:a="http://schemas.openxmlformats.org/drawingml/2006/main">
                  <a:graphicData uri="http://schemas.microsoft.com/office/word/2010/wordprocessingShape">
                    <wps:wsp>
                      <wps:cNvSpPr/>
                      <wps:spPr>
                        <a:xfrm>
                          <a:off x="0" y="0"/>
                          <a:ext cx="1334135" cy="695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福州供电公司大面积停电应急预案</w:t>
                            </w:r>
                          </w:p>
                        </w:txbxContent>
                      </wps:txbx>
                      <wps:bodyPr upright="1"/>
                    </wps:wsp>
                  </a:graphicData>
                </a:graphic>
              </wp:anchor>
            </w:drawing>
          </mc:Choice>
          <mc:Fallback>
            <w:pict>
              <v:rect id="矩形 7" o:spid="_x0000_s1026" o:spt="1" style="position:absolute;left:0pt;margin-left:320.65pt;margin-top:97.75pt;height:54.8pt;width:105.05pt;z-index:251672576;mso-width-relative:page;mso-height-relative:page;" fillcolor="#FFFFFF" filled="t" stroked="t" coordsize="21600,21600" o:gfxdata="UEsDBAoAAAAAAIdO4kAAAAAAAAAAAAAAAAAEAAAAZHJzL1BLAwQUAAAACACHTuJAFn0wD9kAAAAL&#10;AQAADwAAAGRycy9kb3ducmV2LnhtbE2PMU/DMBCFdyT+g3VIbNQxbao2xKlEpW4MobB0c+NrEiU+&#10;R7GbtP+eY4Lx9D69912+u7leTDiG1pMGtUhAIFXetlRr+P46vGxAhGjImt4TarhjgF3x+JCbzPqZ&#10;PnE6xlpwCYXMaGhiHDIpQ9WgM2HhByTOLn50JvI51tKOZuZy18vXJFlLZ1rihcYMuG+w6o5XpwFV&#10;ObnT9uNU7i/Yde+HMrr7rPXzk0reQES8xT8YfvVZHQp2Ovsr2SB6DeuVWjLKwTZNQTCxSdUKxFnD&#10;MkkVyCKX/38ofgBQSwMEFAAAAAgAh07iQMFf/JMhAgAAYwQAAA4AAABkcnMvZTJvRG9jLnhtbK1U&#10;zY7TMBC+I/EOlu80zXa7P1HTPVDKBcGKBXGe2k5iyX+yvU36NEjceAgeB+1rMHay3QISQggfnLFn&#10;5puZb8ZZ3Qxakb3wQVpT03I2p0QYZrk0bU0/fti+uKIkRDAclDWipgcR6M36+bNV7ypxZjuruPAE&#10;QUyoelfTLkZXFUVgndAQZtYJg8rGeg0Rj74tuIce0bUqzubzi6K3njtvmQgBbzejkq4zftMIFt81&#10;TRCRqJpibjHvPu+7tBfrFVStB9dJNqUB/5CFBmkw6BFqAxHIvZe/QWnJvA22iTNmdWGbRjKRa8Bq&#10;yvkv1dx14ESuBckJ7khT+H+w7O3+1hPJa3pOiQGNLXr4/PX7ty/kMnHTu1ChyZ279dMpoJgKHRqv&#10;0xdLIEPm83DkUwyRMLwsF4vzcrGkhKHu4np5fZEJL568nQ/xtbCaJKGmHvuVaYT9mxAxIpo+mkzs&#10;8q1UingbP8nYZYJS2KwM6DMKxFnkaLwOvt29VJ7sAUdgm1eqDJHbcGpdztPKSH92yZ5TKCUNgTTq&#10;0yRFqcR7LGIK4CGnm8IoQ3pkZHl1mfgAHPVGQURROyQ/mHaMbJU8uvyURs7ukb5wapYI2kDoxgqz&#10;ahxrLaNIbYOqE8BfGU7iwWGDDb5EmrLRglOiBD7cJGXLCFL9jSWSoAyymAZkHIkkxWE3IEwSd5Yf&#10;cLLunZdth60tM+lJg5M80j++uvRUTs8Z9Onfs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n0w&#10;D9kAAAALAQAADwAAAAAAAAABACAAAAAiAAAAZHJzL2Rvd25yZXYueG1sUEsBAhQAFAAAAAgAh07i&#10;QMFf/JMhAgAAYwQAAA4AAAAAAAAAAQAgAAAAKAEAAGRycy9lMm9Eb2MueG1sUEsFBgAAAAAGAAYA&#10;WQEAALsFA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福州供电公司大面积停电应急预案</w:t>
                      </w:r>
                    </w:p>
                  </w:txbxContent>
                </v:textbox>
              </v:rect>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4834255</wp:posOffset>
                </wp:positionH>
                <wp:positionV relativeFrom="paragraph">
                  <wp:posOffset>720725</wp:posOffset>
                </wp:positionV>
                <wp:extent cx="635" cy="523875"/>
                <wp:effectExtent l="7620" t="0" r="10795" b="9525"/>
                <wp:wrapNone/>
                <wp:docPr id="5" name="直线 8"/>
                <wp:cNvGraphicFramePr/>
                <a:graphic xmlns:a="http://schemas.openxmlformats.org/drawingml/2006/main">
                  <a:graphicData uri="http://schemas.microsoft.com/office/word/2010/wordprocessingShape">
                    <wps:wsp>
                      <wps:cNvSpPr/>
                      <wps:spPr>
                        <a:xfrm>
                          <a:off x="0" y="0"/>
                          <a:ext cx="635" cy="5238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380.65pt;margin-top:56.75pt;height:41.25pt;width:0.05pt;z-index:251678720;mso-width-relative:page;mso-height-relative:page;" fillcolor="#FFFFFF" filled="t" stroked="t" coordsize="21600,21600" o:gfxdata="UEsDBAoAAAAAAIdO4kAAAAAAAAAAAAAAAAAEAAAAZHJzL1BLAwQUAAAACACHTuJAa9HMytkAAAAL&#10;AQAADwAAAGRycy9kb3ducmV2LnhtbE2PzU7DMBCE70i8g7VI3KgdWhJI41SoEhIXivrzAG68TaLG&#10;6yh2f9KnZznBcWc+zc4Ui6vrxBmH0HrSkEwUCKTK25ZqDbvtx9MriBANWdN5Qg0jBliU93eFya2/&#10;0BrPm1gLDqGQGw1NjH0uZagadCZMfI/E3sEPzkQ+h1rawVw43HXyWalUOtMSf2hMj8sGq+Pm5DSs&#10;l36Vvfez789V/Dpkt9uIVT1q/fiQqDmIiNf4B8Nvfa4OJXfa+xPZIDoNWZpMGWUjmb6AYIKVGYg9&#10;K2+pAlkW8v+G8gdQSwMEFAAAAAgAh07iQKsi9fPMAQAAjwMAAA4AAABkcnMvZTJvRG9jLnhtbK1T&#10;S27bMBDdF+gdCO5r2Q6cGoLlLOomm6ANkOYAY34kAvyBw1j2WXqNrrrpcXKNDmnHSdtNUVQLajh8&#10;fJr3ZrS62jvLdiqhCb7js8mUM+VFkMb3HX/4cv1uyRlm8BJs8KrjB4X8av32zWqMrZqHIVipEiMS&#10;j+0YOz7kHNumQTEoBzgJUXk61CE5yLRNfSMTjMTubDOfTi+bMSQZUxAKkbKb4yFfV36tlciftUaV&#10;me041Zbrmuq6LWuzXkHbJ4iDEacy4B+qcGA8ffRMtYEM7DGZP6icESlg0HkigmuC1kaoqoHUzKa/&#10;qbkfIKqqhczBeLYJ/x+t+LS7S8zIji848+CoRU9fvz19/8GWxZsxYkuQ+3iXTjuksAjd6+TKmySw&#10;ffXzcPZT7TMTlLy8IFJB+cX8Yvl+UQibl5sxYb5RwbESdNwaX7RCC7tbzEfoM6SkrWcjTdiiEDEB&#10;NCvaQqbQRaoefV8vY7BGXhtryxVM/faDTWwHpfv1OdXwC6x8ZQM4HHH1qMCgHRTIj16yfIjki6cB&#10;5qUGpyRnVtG8l6giMxj7N0iSbz25UHw9OlmibZAH6sJjTKYfyIpZrbKcUNerZ6cJLWP1el+ZXv6j&#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0czK2QAAAAsBAAAPAAAAAAAAAAEAIAAAACIAAABk&#10;cnMvZG93bnJldi54bWxQSwECFAAUAAAACACHTuJAqyL188wBAACPAwAADgAAAAAAAAABACAAAAAo&#10;AQAAZHJzL2Uyb0RvYy54bWxQSwUGAAAAAAYABgBZAQAAZg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6101080</wp:posOffset>
                </wp:positionH>
                <wp:positionV relativeFrom="paragraph">
                  <wp:posOffset>692150</wp:posOffset>
                </wp:positionV>
                <wp:extent cx="635" cy="600075"/>
                <wp:effectExtent l="7620" t="0" r="10795" b="9525"/>
                <wp:wrapNone/>
                <wp:docPr id="2" name="直线 9"/>
                <wp:cNvGraphicFramePr/>
                <a:graphic xmlns:a="http://schemas.openxmlformats.org/drawingml/2006/main">
                  <a:graphicData uri="http://schemas.microsoft.com/office/word/2010/wordprocessingShape">
                    <wps:wsp>
                      <wps:cNvSpPr/>
                      <wps:spPr>
                        <a:xfrm>
                          <a:off x="0" y="0"/>
                          <a:ext cx="635" cy="6000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480.4pt;margin-top:54.5pt;height:47.25pt;width:0.05pt;z-index:251681792;mso-width-relative:page;mso-height-relative:page;" fillcolor="#FFFFFF" filled="t" stroked="t" coordsize="21600,21600" o:gfxdata="UEsDBAoAAAAAAIdO4kAAAAAAAAAAAAAAAAAEAAAAZHJzL1BLAwQUAAAACACHTuJAix5KJtkAAAAL&#10;AQAADwAAAGRycy9kb3ducmV2LnhtbE2PzU7DMBCE70i8g7VI3KjdAi0JcSpUCYkLRS08wDbeJhHx&#10;Oordn/TpWU5w3JnR7DfF8uw7daQhtoEtTCcGFHEVXMu1ha/P17snUDEhO+wCk4WRIizL66sCcxdO&#10;vKHjNtVKSjjmaKFJqc+1jlVDHuMk9MTi7cPgMck51NoNeJJy3+mZMXPtsWX50GBPq4aq7+3BW9is&#10;wnrx0j98vK3T+35xuYxU1aO1tzdT8wwq0Tn9heEXX9ChFKZdOLCLqrOQzY2gJzFMJqMkIUoGamdh&#10;Zu4fQZeF/r+h/AFQSwMEFAAAAAgAh07iQLcqusHNAQAAjwMAAA4AAABkcnMvZTJvRG9jLnhtbK1T&#10;S44TMRDdI3EHy3vSnaCEoZXOLAjDBsFIMxyg4k+3Jf/k8qSTs3ANVmw4zlyDshMyfDYI0Qt3ufz8&#10;ut6r6vX1wVm2VwlN8D2fz1rOlBdBGj/0/NP9zYsrzjCDl2CDVz0/KuTXm+fP1lPs1CKMwUqVGJF4&#10;7KbY8zHn2DUNilE5wFmIytOhDslBpm0aGplgInZnm0XbrpopJBlTEAqRstvTId9Ufq2VyB+1RpWZ&#10;7TnVluua6rora7NZQzckiKMR5zLgH6pwYDx99EK1hQzsIZk/qJwRKWDQeSaCa4LWRqiqgdTM29/U&#10;3I0QVdVC5mC82IT/j1Z82N8mZmTPF5x5cNSix89fHr9+Y6+LN1PEjiB38Tadd0hhEXrQyZU3SWCH&#10;6ufx4qc6ZCYouXq55ExQftW27atlIWyebsaE+Z0KjpWg59b4ohU62L/HfIL+gJS09WyiCVteERET&#10;QLOiLWQKXaTq0Q/1MgZr5I2xtlzBNOze2MT2ULpfn3MNv8DKV7aA4wlXjwoMulGBfOsly8dIvnga&#10;YF5qcEpyZhXNe4kqMoOxf4Mk+daTC8XXk5Ml2gV5pC48xGSGkayY1yrLCXW9enae0DJWP+8r09N/&#10;tP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x5KJtkAAAALAQAADwAAAAAAAAABACAAAAAiAAAA&#10;ZHJzL2Rvd25yZXYueG1sUEsBAhQAFAAAAAgAh07iQLcqusHNAQAAjwMAAA4AAAAAAAAAAQAgAAAA&#10;KAEAAGRycy9lMm9Eb2MueG1sUEsFBgAAAAAGAAYAWQEAAGcFA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6882130</wp:posOffset>
                </wp:positionH>
                <wp:positionV relativeFrom="paragraph">
                  <wp:posOffset>1203325</wp:posOffset>
                </wp:positionV>
                <wp:extent cx="1638300" cy="2933065"/>
                <wp:effectExtent l="7620" t="7620" r="11430" b="12065"/>
                <wp:wrapNone/>
                <wp:docPr id="3" name="矩形 10"/>
                <wp:cNvGraphicFramePr/>
                <a:graphic xmlns:a="http://schemas.openxmlformats.org/drawingml/2006/main">
                  <a:graphicData uri="http://schemas.microsoft.com/office/word/2010/wordprocessingShape">
                    <wps:wsp>
                      <wps:cNvSpPr/>
                      <wps:spPr>
                        <a:xfrm>
                          <a:off x="0" y="0"/>
                          <a:ext cx="1638300" cy="293306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鼓楼区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台江区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仓山区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晋安区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马尾区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福清市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长乐市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闽侯县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连江县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闽清县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罗源县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永泰县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大面积停电事件</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应急处置方案</w:t>
                            </w:r>
                          </w:p>
                        </w:txbxContent>
                      </wps:txbx>
                      <wps:bodyPr upright="1"/>
                    </wps:wsp>
                  </a:graphicData>
                </a:graphic>
              </wp:anchor>
            </w:drawing>
          </mc:Choice>
          <mc:Fallback>
            <w:pict>
              <v:rect id="矩形 10" o:spid="_x0000_s1026" o:spt="1" style="position:absolute;left:0pt;margin-left:541.9pt;margin-top:94.75pt;height:230.95pt;width:129pt;z-index:251671552;mso-width-relative:page;mso-height-relative:page;" fillcolor="#FFFFFF" filled="t" stroked="t" coordsize="21600,21600" o:gfxdata="UEsDBAoAAAAAAIdO4kAAAAAAAAAAAAAAAAAEAAAAZHJzL1BLAwQUAAAACACHTuJAjT60XNkAAAAN&#10;AQAADwAAAGRycy9kb3ducmV2LnhtbE2PzW7CMBCE75V4B2uReiu2y49CGgepSNx6SKEXbiZekiix&#10;HcUmgbfvcmpvO7uj2W+y3d12bMQhNN4pkAsBDF3pTeMqBT+nw1sCLETtjO68QwUPDLDLZy+ZTo2f&#10;3DeOx1gxCnEh1QrqGPuU81DWaHVY+B4d3a5+sDqSHCpuBj1RuO34uxAbbnXj6EOte9zXWLbHm1WA&#10;shjteft1LvZXbNvPQxHtY1LqdS7FB7CI9/hnhic+oUNOTBd/cyawjrRIlsQeaUq2a2BPy3IlaXVR&#10;sFnLFfA84/9b5L9QSwMEFAAAAAgAh07iQL5/v/giAgAAZQQAAA4AAABkcnMvZTJvRG9jLnhtbK1U&#10;zY7TMBC+I/EOlu80SauWEjXdA6VcEKxYEOep4ySW/Cfb26RPg8SNh+BxEK+xYyfbFpAQQuTgjj3j&#10;mW+++dzNzaAkOXLnhdEVLWY5JVwzUwvdVvTjh/2zNSU+gK5BGs0reuKe3myfPtn0tuRz0xlZc0cw&#10;ifZlbyvahWDLLPOs4wr8zFiu0dkYpyDg1rVZ7aDH7Epm8zxfZb1xtXWGce/xdDc66TblbxrOwrum&#10;8TwQWVHEFtLq0nqIa7bdQNk6sJ1gEwz4BxQKhMai51Q7CEDunfgtlRLMGW+aMGNGZaZpBOOpB+ym&#10;yH/p5q4Dy1MvSI63Z5r8/0vL3h5vHRF1RReUaFA4oh+fv37/9oUUiZze+hJj7uytQ6rizqMZOx0a&#10;p+Iv9kCGROjpTCgfAmF4WKwW60WOvDP0zV8sFvlqGSnPLtet8+E1N4pEo6IOJ5aIhOMbH8bQx5CJ&#10;33ovpCTOhE8idImiWDc5Pd4ZDWINsjQee9ceXkpHjoAi2KdvAtH66+gij1/K9OcrCL99LCWFJhDF&#10;PmkpCMnfYxMjdFRWghvLSE16pGS5fr5EQgDF3kgIaCqL9HvdjpWNFOcrP8FI6FIVrO+vwyJBO/Dd&#10;2GFyjcJWIvA4Nyg7DvUrXZNwsjhijW+RRjSK15RIjk83WikygJB/E4kgpMZRXjQRrTAcBkwTzYOp&#10;T6ite+tE2+Foi0R69KCWkwamdxcfy/U+Jb38O2w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0+&#10;tFzZAAAADQEAAA8AAAAAAAAAAQAgAAAAIgAAAGRycy9kb3ducmV2LnhtbFBLAQIUABQAAAAIAIdO&#10;4kC+f7/4IgIAAGUEAAAOAAAAAAAAAAEAIAAAACgBAABkcnMvZTJvRG9jLnhtbFBLBQYAAAAABgAG&#10;AFkBAAC8BQAAAAA=&#10;">
                <v:path/>
                <v:fill type="gradient" on="t" color2="#FFFFFF" angle="90" focus="0%" focussize="0f,0f" focusposition="0f,0f">
                  <o:fill type="gradientUnscaled" v:ext="backwardCompatible"/>
                </v:fill>
                <v:stroke weight="1.25pt" joinstyle="miter"/>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鼓楼区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台江区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仓山区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晋安区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马尾区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福清市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长乐市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闽侯县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连江县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闽清县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罗源县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永泰县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大面积停电事件</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应急处置方案</w:t>
                      </w:r>
                    </w:p>
                  </w:txbxContent>
                </v:textbox>
              </v:rect>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7767955</wp:posOffset>
                </wp:positionH>
                <wp:positionV relativeFrom="paragraph">
                  <wp:posOffset>939800</wp:posOffset>
                </wp:positionV>
                <wp:extent cx="9525" cy="257810"/>
                <wp:effectExtent l="7620" t="0" r="20955" b="8255"/>
                <wp:wrapNone/>
                <wp:docPr id="1" name="直线 11"/>
                <wp:cNvGraphicFramePr/>
                <a:graphic xmlns:a="http://schemas.openxmlformats.org/drawingml/2006/main">
                  <a:graphicData uri="http://schemas.microsoft.com/office/word/2010/wordprocessingShape">
                    <wps:wsp>
                      <wps:cNvSpPr/>
                      <wps:spPr>
                        <a:xfrm>
                          <a:off x="0" y="0"/>
                          <a:ext cx="9525" cy="2578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611.65pt;margin-top:74pt;height:20.3pt;width:0.75pt;z-index:251680768;mso-width-relative:page;mso-height-relative:page;" fillcolor="#FFFFFF" filled="t" stroked="t" coordsize="21600,21600" o:gfxdata="UEsDBAoAAAAAAIdO4kAAAAAAAAAAAAAAAAAEAAAAZHJzL1BLAwQUAAAACACHTuJARNkGiNoAAAAN&#10;AQAADwAAAGRycy9kb3ducmV2LnhtbE2PzWrDMBCE74W+g9hAb40cxSTGtRxKoNBLU5L0ARRrY5tY&#10;K2MpP87Td3NqbzPsx+xMsbq5TlxwCK0nDbNpAgKp8ralWsPP/uM1AxGiIWs6T6hhxACr8vmpMLn1&#10;V9riZRdrwSEUcqOhibHPpQxVg86Eqe+R+Hb0gzOR7VBLO5grh7tOqiRZSGda4g+N6XHdYHXanZ2G&#10;7dpvlu99+v25iV/H5f0+YlWPWr9MZskbiIi3+AfDoz5Xh5I7HfyZbBAde6Xmc2ZZpRmveiBKpTzn&#10;wCrLFiDLQv5fUf4CUEsDBBQAAAAIAIdO4kAzgi3rzwEAAJEDAAAOAAAAZHJzL2Uyb0RvYy54bWyt&#10;U0uOEzEQ3SNxB8t70ulIYUIrnVkQhg2CkQYOUPGn25J/cnnSyVm4Bis2HGeuQdkJGZjZIEQWTtku&#10;v3rvVfX6+uAs26uEJviet7M5Z8qLII0fev7l882rFWeYwUuwwaueHxXy683LF+spdmoRxmClSoxA&#10;PHZT7PmYc+yaBsWoHOAsROXpUofkINM2DY1MMBG6s81iPn/dTCHJmIJQiHS6PV3yTcXXWon8SWtU&#10;mdmeE7dc11TXXVmbzRq6IUEcjTjTgH9g4cB4KnqB2kIGdp/MMyhnRAoYdJ6J4JqgtRGqaiA17fyJ&#10;mrsRoqpayByMF5vw/8GKj/vbxIyk3nHmwVGLHr5+e/j+g7VtMWeK2FHOXbxN5x1SWJQedHLlnzSw&#10;QzX0eDFUHTITdPhmuVhyJuhisbxatdXu5vFpTJjfq+BYCXpujS9qoYP9B8xUjlJ/pZRj69lEPJer&#10;qwIKNC3aQqbQReKPfqiPMVgjb4y15QmmYffWJraH0v/6K6oI+I+0UmULOJ7y6tVpMkYF8p2XLB8j&#10;OeNphHnh4JTkzCqa+BIRIHQZjP2bTCptPTEoxp6sLNEuyCP14T4mM4xkRfW+5lDfK9/zjJbB+n1f&#10;kR6/pM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NkGiNoAAAANAQAADwAAAAAAAAABACAAAAAi&#10;AAAAZHJzL2Rvd25yZXYueG1sUEsBAhQAFAAAAAgAh07iQDOCLevPAQAAkQMAAA4AAAAAAAAAAQAg&#10;AAAAKQEAAGRycy9lMm9Eb2MueG1sUEsFBgAAAAAGAAYAWQEAAGoFA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3091180</wp:posOffset>
                </wp:positionH>
                <wp:positionV relativeFrom="paragraph">
                  <wp:posOffset>739775</wp:posOffset>
                </wp:positionV>
                <wp:extent cx="635" cy="371475"/>
                <wp:effectExtent l="7620" t="0" r="10795" b="9525"/>
                <wp:wrapNone/>
                <wp:docPr id="17" name="直线 12"/>
                <wp:cNvGraphicFramePr/>
                <a:graphic xmlns:a="http://schemas.openxmlformats.org/drawingml/2006/main">
                  <a:graphicData uri="http://schemas.microsoft.com/office/word/2010/wordprocessingShape">
                    <wps:wsp>
                      <wps:cNvSpPr/>
                      <wps:spPr>
                        <a:xfrm>
                          <a:off x="0" y="0"/>
                          <a:ext cx="635" cy="3714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43.4pt;margin-top:58.25pt;height:29.25pt;width:0.05pt;z-index:251679744;mso-width-relative:page;mso-height-relative:page;" fillcolor="#FFFFFF" filled="t" stroked="t" coordsize="21600,21600" o:gfxdata="UEsDBAoAAAAAAIdO4kAAAAAAAAAAAAAAAAAEAAAAZHJzL1BLAwQUAAAACACHTuJADiIMxtkAAAAL&#10;AQAADwAAAGRycy9kb3ducmV2LnhtbE2PzW7CMBCE75X6DtZW6q3YQZDQNA5CSJW4QAXtA5h4SaLG&#10;6yg2P+Hpuz21x50ZzX5TLG+uExccQutJQzJRIJAqb1uqNXx9vr8sQIRoyJrOE2oYMcCyfHwoTG79&#10;lfZ4OcRacAmF3GhoYuxzKUPVoDNh4nsk9k5+cCbyOdTSDubK5a6TU6VS6UxL/KExPa4brL4PZ6dh&#10;v/a7bNXPPja7uD1l9/uIVT1q/fyUqDcQEW/xLwy/+IwOJTMd/ZlsEJ2G2SJl9MhGks5BcIKVVxBH&#10;VrK5AlkW8v+G8gdQSwMEFAAAAAgAh07iQN2OIDDPAQAAkQMAAA4AAABkcnMvZTJvRG9jLnhtbK1T&#10;S27bMBDdF+gdCO5r2U4dB4LlLOqmm6INkPQAY34kAvyBw1j2WXqNrrrpcXKNDmnXaZtNUFQLajh8&#10;fJr3ZrS63jvLdiqhCb7js8mUM+VFkMb3Hf9yf/PmijPM4CXY4FXHDwr59fr1q9UYWzUPQ7BSJUYk&#10;HtsxdnzIObZNg2JQDnASovJ0qENykGmb+kYmGInd2WY+nV42Y0gypiAUImU3x0O+rvxaK5E/a40q&#10;M9txqi3XNdV1W9ZmvYK2TxAHI05lwD9U4cB4+uiZagMZ2EMyz6icESlg0HkigmuC1kaoqoHUzKZ/&#10;qbkbIKqqhczBeLYJ/x+t+LS7TcxI6t2SMw+OevT49dvj9x9sNi/ujBFbAt3F23TaIYVF6l4nV94k&#10;gu2ro4ezo2qfmaDk5cWCM0H5i+Xs7XJRCJunmzFh/qCCYyXouDW+qIUWdh8xH6G/ICVtPRupzsUV&#10;ETEBNC3aQqbQRaoffV8vY7BG3hhryxVM/fadTWwHpf/1OdXwB6x8ZQM4HHH1qMCgHRTI916yfIhk&#10;jKcR5qUGpyRnVtHEl6giMxj7EiTJt55cKL4enSzRNsgD9eEhJtMPZMWsVllOqO/Vs9OMlsH6fV+Z&#10;nv6k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IgzG2QAAAAsBAAAPAAAAAAAAAAEAIAAAACIA&#10;AABkcnMvZG93bnJldi54bWxQSwECFAAUAAAACACHTuJA3Y4gMM8BAACRAwAADgAAAAAAAAABACAA&#10;AAAoAQAAZHJzL2Uyb0RvYy54bWxQSwUGAAAAAAYABgBZAQAAaQ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652780</wp:posOffset>
                </wp:positionH>
                <wp:positionV relativeFrom="paragraph">
                  <wp:posOffset>701675</wp:posOffset>
                </wp:positionV>
                <wp:extent cx="635" cy="200025"/>
                <wp:effectExtent l="7620" t="0" r="10795" b="9525"/>
                <wp:wrapNone/>
                <wp:docPr id="18" name="直线 13"/>
                <wp:cNvGraphicFramePr/>
                <a:graphic xmlns:a="http://schemas.openxmlformats.org/drawingml/2006/main">
                  <a:graphicData uri="http://schemas.microsoft.com/office/word/2010/wordprocessingShape">
                    <wps:wsp>
                      <wps:cNvSpPr/>
                      <wps:spPr>
                        <a:xfrm>
                          <a:off x="0" y="0"/>
                          <a:ext cx="635" cy="2000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51.4pt;margin-top:55.25pt;height:15.75pt;width:0.05pt;z-index:251677696;mso-width-relative:page;mso-height-relative:page;" fillcolor="#FFFFFF" filled="t" stroked="t" coordsize="21600,21600" o:gfxdata="UEsDBAoAAAAAAIdO4kAAAAAAAAAAAAAAAAAEAAAAZHJzL1BLAwQUAAAACACHTuJAHeMmCtgAAAAL&#10;AQAADwAAAGRycy9kb3ducmV2LnhtbE2PzW7CMBCE75V4B2uReit2IlraEAchJKReSgXtA5h4SSLi&#10;dRSbn/D0XU7lNqMdzX6TL66uFWfsQ+NJQzJRIJBKbxuqNPz+rF/eQYRoyJrWE2oYMMCiGD3lJrP+&#10;Qls872IluIRCZjTUMXaZlKGs0Zkw8R0S3w6+dyay7Stpe3PhctfKVKk36UxD/KE2Ha5qLI+7k9Ow&#10;XfnNbNlNvz838eswu90GLKtB6+dxouYgIl7jfxju+IwOBTPt/YlsEC17lTJ6ZJGoVxD3hEo/QOxZ&#10;TFMFssjl44biD1BLAwQUAAAACACHTuJACjw8ws0BAACRAwAADgAAAGRycy9lMm9Eb2MueG1srVNL&#10;btswEN0X6B0I7mvJDpwGguUs6qabog2Q5gBjfiQC/IHDWPZZeo2uuulxco0Oaddpm01QVAtqOHx8&#10;evNmtLreO8t2KqEJvufzWcuZ8iJI44ee33+5eXPFGWbwEmzwqucHhfx6/frVaoqdWoQxWKkSIxKP&#10;3RR7PuYcu6ZBMSoHOAtReTrUITnItE1DIxNMxO5ss2jby2YKScYUhEKk7OZ4yNeVX2sl8metUWVm&#10;e07acl1TXbdlbdYr6IYEcTTiJAP+QYUD4+mjZ6oNZGAPyTyjckakgEHnmQiuCVoboWoNVM28/aua&#10;uxGiqrWQORjPNuH/oxWfdreJGUm9o055cNSjx6/fHr//YPOL4s4UsSPQXbxNpx1SWErd6+TKm4pg&#10;++ro4eyo2mcmKHl5seRMUJ561S6WhbB5uhkT5g8qOFaCnlvjS7XQwe4j5iP0F6SkrWcT6VxevS2k&#10;QNOiLWQKXST96Id6GYM18sZYW65gGrbvbGI7KP2vz0nDH7DylQ3geMTVowKDblQg33vJ8iGSMZ5G&#10;mBcNTknOrKKJL1FFZjD2JUgq33pyofh6dLJE2yAP1IeHmMwwkhXzqrKcUN+rZ6cZLYP1+74yPf1J&#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4yYK2AAAAAsBAAAPAAAAAAAAAAEAIAAAACIAAABk&#10;cnMvZG93bnJldi54bWxQSwECFAAUAAAACACHTuJACjw8ws0BAACRAwAADgAAAAAAAAABACAAAAAn&#10;AQAAZHJzL2Uyb0RvYy54bWxQSwUGAAAAAAYABgBZAQAAZg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52705</wp:posOffset>
                </wp:positionH>
                <wp:positionV relativeFrom="paragraph">
                  <wp:posOffset>889635</wp:posOffset>
                </wp:positionV>
                <wp:extent cx="1638300" cy="3352165"/>
                <wp:effectExtent l="7620" t="7620" r="11430" b="12065"/>
                <wp:wrapNone/>
                <wp:docPr id="19" name="矩形 14"/>
                <wp:cNvGraphicFramePr/>
                <a:graphic xmlns:a="http://schemas.openxmlformats.org/drawingml/2006/main">
                  <a:graphicData uri="http://schemas.microsoft.com/office/word/2010/wordprocessingShape">
                    <wps:wsp>
                      <wps:cNvSpPr/>
                      <wps:spPr>
                        <a:xfrm>
                          <a:off x="0" y="0"/>
                          <a:ext cx="1638300" cy="335216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市委宣传部</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市发改委</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市卫计委</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市公安局</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市民政局</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市财政局</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市建委</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市交通委</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市林业局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市水利局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市商务局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市安监局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市通信发展管理办公室</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市气象局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大面积停电事件</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lang w:eastAsia="zh-CN"/>
                              </w:rPr>
                              <w:t>应急处置方案</w:t>
                            </w:r>
                          </w:p>
                        </w:txbxContent>
                      </wps:txbx>
                      <wps:bodyPr upright="1"/>
                    </wps:wsp>
                  </a:graphicData>
                </a:graphic>
              </wp:anchor>
            </w:drawing>
          </mc:Choice>
          <mc:Fallback>
            <w:pict>
              <v:rect id="矩形 14" o:spid="_x0000_s1026" o:spt="1" style="position:absolute;left:0pt;margin-left:4.15pt;margin-top:70.05pt;height:263.95pt;width:129pt;z-index:251669504;mso-width-relative:page;mso-height-relative:page;" fillcolor="#FFFFFF" filled="t" stroked="t" coordsize="21600,21600" o:gfxdata="UEsDBAoAAAAAAIdO4kAAAAAAAAAAAAAAAAAEAAAAZHJzL1BLAwQUAAAACACHTuJA9MvbbdYAAAAJ&#10;AQAADwAAAGRycy9kb3ducmV2LnhtbE2PwW6DMBBE75XyD9ZW6q2xSStEKSZSIuXWA017yc3BG0Dg&#10;NcIOJH/f7ak97sxo9k2xvblBzDiFzpOGZK1AINXedtRo+P46PGcgQjRkzeAJNdwxwLZcPRQmt36h&#10;T5yPsRFcQiE3GtoYx1zKULfoTFj7EYm9i5+ciXxOjbSTWbjcDXKjVCqd6Yg/tGbEfYt1f7w6DZhU&#10;szu9fZyq/QX7fneoorsvWj89JuodRMRb/AvDLz6jQ8lMZ38lG8SgIXvhIMuvKgHB/iZNWTlrSNNM&#10;gSwL+X9B+QNQSwMEFAAAAAgAh07iQKVr3CwlAgAAZgQAAA4AAABkcnMvZTJvRG9jLnhtbK1UzY7T&#10;MBC+I/EOlu80SUtLiZrugVIuCFYsaM9Tx0ks+U+2t0mfBokbD8HjIF6DsZPtdkFCCJGDO/aMZ775&#10;5nM3V4OS5MidF0ZXtJjllHDNTC10W9FPH/fP1pT4ALoGaTSv6Il7erV9+mTT25LPTWdkzR3BJNqX&#10;va1oF4Its8yzjivwM2O5RmdjnIKAW9dmtYMesyuZzfN8lfXG1dYZxr3H093opNuUv2k4C++bxvNA&#10;ZEURW0irS+shrtl2A2XrwHaCTTDgH1AoEBqLnlPtIAC5c+K3VEowZ7xpwowZlZmmEYynHrCbIv+l&#10;m5sOLE+9IDnenmny/y8te3e8dkTUOLuXlGhQOKMfn79+//aFFM8jO731JQbd2Gs37TyasdWhcSr+&#10;YhNkSIyezozyIRCGh8VqsV7kSDxD32KxnBerZcyaPVy3zoc33CgSjYo6HFliEo5vfRhD70Mmguu9&#10;kJI4E25F6BJHsW5yerwzGsQapGk89q49vJKOHAFVsE/fBKL1l9FFHr+U6c9XEH57X0oKTSCqfRJT&#10;EJJ/wCZG6CitBDeWkZr0SMly/WKJhACqvZEQ0FQW+fe6HSsbKc5XHsFI6FIVrO8vwyJBO/Dd2GFy&#10;xQahVCLwODcoOw71a12TcLI4Yo2PkUY0iteUSI5vN1opMoCQfxOJIKTGUUaFjJqIVhgOA6aJ5sHU&#10;JxTXnXWi7XC0RSI9elDMSQPTw4uv5XKfkj78PW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TL&#10;223WAAAACQEAAA8AAAAAAAAAAQAgAAAAIgAAAGRycy9kb3ducmV2LnhtbFBLAQIUABQAAAAIAIdO&#10;4kCla9wsJQIAAGYEAAAOAAAAAAAAAAEAIAAAACUBAABkcnMvZTJvRG9jLnhtbFBLBQYAAAAABgAG&#10;AFkBAAC8BQ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市委宣传部</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市发改委</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市卫计委</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市公安局</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市民政局</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市财政局</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市建委</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市交通委</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市林业局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市水利局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市商务局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市安监局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市通信发展管理办公室</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市气象局</w:t>
                      </w:r>
                    </w:p>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大面积停电事件</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lang w:eastAsia="zh-CN"/>
                        </w:rPr>
                        <w:t>应急处置方案</w:t>
                      </w:r>
                    </w:p>
                  </w:txbxContent>
                </v:textbox>
              </v: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4100830</wp:posOffset>
                </wp:positionH>
                <wp:positionV relativeFrom="paragraph">
                  <wp:posOffset>60325</wp:posOffset>
                </wp:positionV>
                <wp:extent cx="635" cy="142875"/>
                <wp:effectExtent l="7620" t="0" r="10795" b="9525"/>
                <wp:wrapNone/>
                <wp:docPr id="20" name="直线 15"/>
                <wp:cNvGraphicFramePr/>
                <a:graphic xmlns:a="http://schemas.openxmlformats.org/drawingml/2006/main">
                  <a:graphicData uri="http://schemas.microsoft.com/office/word/2010/wordprocessingShape">
                    <wps:wsp>
                      <wps:cNvSpPr/>
                      <wps:spPr>
                        <a:xfrm>
                          <a:off x="0" y="0"/>
                          <a:ext cx="635" cy="1428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322.9pt;margin-top:4.75pt;height:11.25pt;width:0.05pt;z-index:251676672;mso-width-relative:page;mso-height-relative:page;" fillcolor="#FFFFFF" filled="t" stroked="t" coordsize="21600,21600" o:gfxdata="UEsDBAoAAAAAAIdO4kAAAAAAAAAAAAAAAAAEAAAAZHJzL1BLAwQUAAAACACHTuJAGWh0StcAAAAI&#10;AQAADwAAAGRycy9kb3ducmV2LnhtbE2PzU7DMBCE70i8g7VI3Kjd0h8asqlQJSQuFLXwAG68TSLi&#10;dRS7P+nTs5zgOJrRzDf56uJbdaI+NoERxiMDirgMruEK4evz9eEJVEyWnW0DE8JAEVbF7U1uMxfO&#10;vKXTLlVKSjhmFqFOqcu0jmVN3sZR6IjFO4Te2ySyr7Tr7VnKfasnxsy1tw3LQm07WtdUfu+OHmG7&#10;DpvFSzf9eNuk98Pieh2orAbE+7uxeQaV6JL+wvCLL+hQCNM+HNlF1SLMpzNBTwjLGSjxRS9B7REe&#10;JwZ0kev/B4ofUEsDBBQAAAAIAIdO4kC8V6Xr0AEAAJEDAAAOAAAAZHJzL2Uyb0RvYy54bWytU81u&#10;EzEQviPxDpbvZLOBlGqVTQ+EckFQqeUBJv7ZteQ/edxs8iy8BicuPE5fg7ETUqCXCpGDM54Zf/PN&#10;N7Orq72zbKcSmuB73s7mnCkvgjR+6PmXu+tXl5xhBi/BBq96flDIr9YvX6ym2KlFGIOVKjEC8dhN&#10;sedjzrFrGhSjcoCzEJWnoA7JQaZrGhqZYCJ0Z5vFfH7RTCHJmIJQiOTdHIN8XfG1ViJ/1hpVZrbn&#10;xC3XM9VzW85mvYJuSBBHI0404B9YODCeip6hNpCB3SfzBMoZkQIGnWciuCZobYSqPVA37fyvbm5H&#10;iKr2QuJgPMuE/w9WfNrdJGZkzxckjwdHM3r4+u3h+w/WLos6U8SOkm7jTTrdkMzS6l4nV/6pCbav&#10;ih7Oiqp9ZoKcF6+XnAnyt28Wl28rYPP4MibMH1RwrBg9t8aXbqGD3UfMVI1Sf6UUt/VsIqRlAWIC&#10;aFu0hUymi8Qf/VAfY7BGXhtryxNMw/adTWwHZf71V5oi4D/SSpUN4HjMq6HjZowK5HsvWT5EEsbT&#10;CvPCwSnJmVW08cUiQOgyGPucTCptPTEouh6VLNY2yAPN4T4mM4wkRVtZlgjNvfI97WhZrN/vFenx&#10;S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odErXAAAACAEAAA8AAAAAAAAAAQAgAAAAIgAA&#10;AGRycy9kb3ducmV2LnhtbFBLAQIUABQAAAAIAIdO4kC8V6Xr0AEAAJEDAAAOAAAAAAAAAAEAIAAA&#10;ACYBAABkcnMvZTJvRG9jLnhtbFBLBQYAAAAABgAGAFkBAABoBQ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6692265</wp:posOffset>
                </wp:positionH>
                <wp:positionV relativeFrom="paragraph">
                  <wp:posOffset>393700</wp:posOffset>
                </wp:positionV>
                <wp:extent cx="1979930" cy="532130"/>
                <wp:effectExtent l="7620" t="7620" r="12700" b="12700"/>
                <wp:wrapNone/>
                <wp:docPr id="21" name="矩形 16"/>
                <wp:cNvGraphicFramePr/>
                <a:graphic xmlns:a="http://schemas.openxmlformats.org/drawingml/2006/main">
                  <a:graphicData uri="http://schemas.microsoft.com/office/word/2010/wordprocessingShape">
                    <wps:wsp>
                      <wps:cNvSpPr/>
                      <wps:spPr>
                        <a:xfrm>
                          <a:off x="0" y="0"/>
                          <a:ext cx="1979930" cy="5321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重要电力用户、“生命线”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电力用户</w:t>
                            </w:r>
                          </w:p>
                        </w:txbxContent>
                      </wps:txbx>
                      <wps:bodyPr upright="1"/>
                    </wps:wsp>
                  </a:graphicData>
                </a:graphic>
              </wp:anchor>
            </w:drawing>
          </mc:Choice>
          <mc:Fallback>
            <w:pict>
              <v:rect id="矩形 16" o:spid="_x0000_s1026" o:spt="1" style="position:absolute;left:0pt;margin-left:526.95pt;margin-top:31pt;height:41.9pt;width:155.9pt;z-index:251661312;mso-width-relative:page;mso-height-relative:page;" fillcolor="#FFFFFF" filled="t" stroked="t" coordsize="21600,21600" o:gfxdata="UEsDBAoAAAAAAIdO4kAAAAAAAAAAAAAAAAAEAAAAZHJzL1BLAwQUAAAACACHTuJAuW+Fs9gAAAAM&#10;AQAADwAAAGRycy9kb3ducmV2LnhtbE2PPW+DMBCG90r9D9ZV6tbYJIUmFBOpkbJ1oGmXbA5cAIHP&#10;CDuQ/Ptepna7V/fo/ci2V9uLCUffOtIQLRQIpNJVLdUafr73L2sQPhiqTO8INdzQwzZ/fMhMWrmZ&#10;vnA6hFqwCfnUaGhCGFIpfdmgNX7hBiT+nd1oTWA51rIazczmtpdLpRJpTUuc0JgBdw2W3eFiNWBU&#10;TPa4+TwWuzN23ce+CPY2a/38FKl3EAGv4Q+Ge32uDjl3OrkLVV70rFW82jCrIVnyqDuxSuI3ECe+&#10;XuM1yDyT/0fkv1BLAwQUAAAACACHTuJAbOqmyyMCAABlBAAADgAAAGRycy9lMm9Eb2MueG1srVTN&#10;jtMwEL4j8Q6W72yarrq7jZrugVIuCFYsiPPUdhJL/pPtbdKnQeLGQ/A4iNfYsZN2C0gIIXJwx57x&#10;zDfffO7qdtCK7IUP0pqalhczSoRhlkvT1vTjh+2LG0pCBMNBWSNqehCB3q6fP1v1rhJz21nFhSeY&#10;xISqdzXtYnRVUQTWCQ3hwjph0NlYryHi1rcF99Bjdq2K+Wx2VfTWc+ctEyHg6WZ00nXO3zSCxXdN&#10;E0QkqqaILebV53WX1mK9gqr14DrJJhjwDyg0SINFT6k2EIE8ePlbKi2Zt8E28YJZXdimkUzkHrCb&#10;cvZLN/cdOJF7QXKCO9EU/l9a9nZ/54nkNZ2XlBjQOKMfn79+//aFlFeJnd6FCoPu3Z2fdgHN1OrQ&#10;eJ1+sQkyZEYPJ0bFEAnDw3J5vVxeIvEMfYvLeYk2pimebjsf4mthNUlGTT1OLBMJ+zchjqHHkIlf&#10;vpVKEW/jJxm7TFEqm50B74wGcRZZGo+Db3cvlSd7QBFs8zeBaMN5dDlLX8705ysIvz2WUtIQSGKf&#10;tBSlEu+xiRE6KivDTWWUIT0ysri5XiAfgGJvFEQ0tUP6g2nHylbJ05WfYGR0R/rCeVgiaAOhGzvM&#10;rtQgVFpGkcYGVSeAvzKcxIPDCRt8izSh0YJTogQ+3WTlyAhS/U0kkqAMjjIJZJREsuKwGzBNMneW&#10;H1BbD87LtsPRlpn05EEtZw1M7y49lvN9Tvr077B+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lv&#10;hbPYAAAADAEAAA8AAAAAAAAAAQAgAAAAIgAAAGRycy9kb3ducmV2LnhtbFBLAQIUABQAAAAIAIdO&#10;4kBs6qbLIwIAAGUEAAAOAAAAAAAAAAEAIAAAACcBAABkcnMvZTJvRG9jLnhtbFBLBQYAAAAABgAG&#10;AFkBAAC8BQAAAAA=&#10;">
                <v:path/>
                <v:fill type="gradient" on="t" color2="#FFFFFF" angle="90" focus="0%" focussize="0f,0f" focusposition="0f,0f">
                  <o:fill type="gradientUnscaled" v:ext="backwardCompatible"/>
                </v:fill>
                <v:stroke weight="1.25pt" joinstyle="miter"/>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重要电力用户、“生命线”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电力用户</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4444365</wp:posOffset>
                </wp:positionH>
                <wp:positionV relativeFrom="paragraph">
                  <wp:posOffset>393700</wp:posOffset>
                </wp:positionV>
                <wp:extent cx="2009140" cy="314325"/>
                <wp:effectExtent l="7620" t="7620" r="21590" b="20955"/>
                <wp:wrapNone/>
                <wp:docPr id="22" name="矩形 17"/>
                <wp:cNvGraphicFramePr/>
                <a:graphic xmlns:a="http://schemas.openxmlformats.org/drawingml/2006/main">
                  <a:graphicData uri="http://schemas.microsoft.com/office/word/2010/wordprocessingShape">
                    <wps:wsp>
                      <wps:cNvSpPr/>
                      <wps:spPr>
                        <a:xfrm>
                          <a:off x="0" y="0"/>
                          <a:ext cx="2009140" cy="3143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驻榕重点电网及发电企业</w:t>
                            </w:r>
                          </w:p>
                        </w:txbxContent>
                      </wps:txbx>
                      <wps:bodyPr upright="1"/>
                    </wps:wsp>
                  </a:graphicData>
                </a:graphic>
              </wp:anchor>
            </w:drawing>
          </mc:Choice>
          <mc:Fallback>
            <w:pict>
              <v:rect id="矩形 17" o:spid="_x0000_s1026" o:spt="1" style="position:absolute;left:0pt;margin-left:349.95pt;margin-top:31pt;height:24.75pt;width:158.2pt;z-index:251662336;mso-width-relative:page;mso-height-relative:page;" fillcolor="#FFFFFF" filled="t" stroked="t" coordsize="21600,21600" o:gfxdata="UEsDBAoAAAAAAIdO4kAAAAAAAAAAAAAAAAAEAAAAZHJzL1BLAwQUAAAACACHTuJABX4GB9cAAAAL&#10;AQAADwAAAGRycy9kb3ducmV2LnhtbE2PwW6DMBBE75X6D9ZW6q0xTlVUKCZSI+XWA01zyc3BG0Dg&#10;NcIOJH/fzam9zWifZmeKzdUNYsYpdJ40qFUCAqn2tqNGw+Fn9/IOIkRD1gyeUMMNA2zKx4fC5NYv&#10;9I3zPjaCQyjkRkMb45hLGeoWnQkrPyLx7ewnZyLbqZF2MguHu0GukySVznTEH1oz4rbFut9fnAZU&#10;1eyO2dex2p6x7z93VXS3RevnJ5V8gIh4jX8w3OtzdSi508lfyAYxaEizLGOUxZo33YFEpa8gTqyU&#10;egNZFvL/hvIXUEsDBBQAAAAIAIdO4kBB1cibJQIAAGUEAAAOAAAAZHJzL2Uyb0RvYy54bWytVM1u&#10;EzEQviPxDpbvZLNpQ8sqmx4I4YKgoiDOE9u7a8l/st3s5mmQuPEQPA7qazD2btO0SAgh9uCMPeOZ&#10;b775nNXVoBXZCx+kNTUtZ3NKhGGWS9PW9POn7YtLSkIEw0FZI2p6EIFerZ8/W/WuEgvbWcWFJ5jE&#10;hKp3Ne1idFVRBNYJDWFmnTDobKzXEHHr24J76DG7VsViPn9Z9NZz5y0TIeDpZnTSdc7fNILFD00T&#10;RCSqpogt5tXndZfWYr2CqvXgOskmGPAPKDRIg0WPqTYQgdx6+VsqLZm3wTZxxqwubNNIJnIP2E05&#10;f9LNTQdO5F6QnOCONIX/l5a93197InlNFwtKDGic0d3X7z9/fCPlRWKnd6HCoBt37addQDO1OjRe&#10;p19sggyZ0cORUTFEwvAQR/SqPEfiGfrOyvOzxTIlLR5uOx/iW2E1SUZNPU4sEwn7dyGOofchE798&#10;K5Ui3sYvMnaZolQ2OwPeGQ3iLLI0Hgff7l4rT/aAItjmbwLRhtPocp6+nOnPVxB+e19KSUMgiX3S&#10;UpRKfMQmRuiorAw3lVGG9PhElpcXS+QDUOyNgoimdkh/MO1Y2Sp5vPIIRkaXq2D9cBqWCNpA6MYO&#10;sys1CJWWUaSxQdUJ4G8MJ/HgcMIG3yJNaLTglCiBTzdZOTKCVH8TiSCUwVEmgYySSFYcdgOmSebO&#10;8gNq69Z52XY42jKTnjyo5ayB6d2lx3K6z0kf/h3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F&#10;fgYH1wAAAAsBAAAPAAAAAAAAAAEAIAAAACIAAABkcnMvZG93bnJldi54bWxQSwECFAAUAAAACACH&#10;TuJAQdXImyUCAABlBAAADgAAAAAAAAABACAAAAAmAQAAZHJzL2Uyb0RvYy54bWxQSwUGAAAAAAYA&#10;BgBZAQAAvQUAAAAA&#10;">
                <v:path/>
                <v:fill type="gradient" on="t" color2="#FFFFFF" angle="90" focus="0%" focussize="0f,0f" focusposition="0f,0f">
                  <o:fill type="gradientUnscaled" v:ext="backwardCompatible"/>
                </v:fill>
                <v:stroke weight="1.25pt" joinstyle="miter"/>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驻榕重点电网及发电企业</w:t>
                      </w:r>
                    </w:p>
                  </w:txbxContent>
                </v:textbox>
              </v:rect>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5634355</wp:posOffset>
                </wp:positionH>
                <wp:positionV relativeFrom="paragraph">
                  <wp:posOffset>1279525</wp:posOffset>
                </wp:positionV>
                <wp:extent cx="1152525" cy="666750"/>
                <wp:effectExtent l="7620" t="7620" r="20955" b="11430"/>
                <wp:wrapNone/>
                <wp:docPr id="23" name="矩形 18"/>
                <wp:cNvGraphicFramePr/>
                <a:graphic xmlns:a="http://schemas.openxmlformats.org/drawingml/2006/main">
                  <a:graphicData uri="http://schemas.microsoft.com/office/word/2010/wordprocessingShape">
                    <wps:wsp>
                      <wps:cNvSpPr/>
                      <wps:spPr>
                        <a:xfrm>
                          <a:off x="0" y="0"/>
                          <a:ext cx="1152525" cy="6667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各发电企业大面积停电应急预案</w:t>
                            </w:r>
                          </w:p>
                        </w:txbxContent>
                      </wps:txbx>
                      <wps:bodyPr upright="1"/>
                    </wps:wsp>
                  </a:graphicData>
                </a:graphic>
              </wp:anchor>
            </w:drawing>
          </mc:Choice>
          <mc:Fallback>
            <w:pict>
              <v:rect id="矩形 18" o:spid="_x0000_s1026" o:spt="1" style="position:absolute;left:0pt;margin-left:443.65pt;margin-top:100.75pt;height:52.5pt;width:90.75pt;z-index:251673600;mso-width-relative:page;mso-height-relative:page;" fillcolor="#FFFFFF" filled="t" stroked="t" coordsize="21600,21600" o:gfxdata="UEsDBAoAAAAAAIdO4kAAAAAAAAAAAAAAAAAEAAAAZHJzL1BLAwQUAAAACACHTuJA5q9LDdkAAAAM&#10;AQAADwAAAGRycy9kb3ducmV2LnhtbE2PMW+DMBCF90r9D9ZF6tbYJAqlhCNSI2XrQNMu2Ry4AAKf&#10;EXYg+fd1pnY83af3vpftbqYXE42utYwQLRUI4tJWLdcIP9+H1wSE85or3VsmhDs52OXPT5lOKzvz&#10;F01HX4sQwi7VCI33QyqlKxsy2i3tQBx+Fzsa7cM51rIa9RzCTS9XSsXS6JZDQ6MH2jdUdserQaCo&#10;mMzp/fNU7C/UdR+Hwpv7jPiyiNQWhKeb/4PhoR/UIQ9OZ3vlyokeIUne1gFFWKloA+JBqDgJa84I&#10;axVvQOaZ/D8i/wVQSwMEFAAAAAgAh07iQIRKJ3UgAgAAZQQAAA4AAABkcnMvZTJvRG9jLnhtbK1U&#10;zY7TMBC+I/EOlu80TVG7VdR0D5RyQbBiQZyntpNY8p9sb5M+DRI3HoLHQbwGYyfbLbsSQohEcsae&#10;mW9mvhlncz1oRY7CB2lNTcvZnBJhmOXStDX99HH/Yk1JiGA4KGtETU8i0Ovt82eb3lViYTuruPAE&#10;QUyoelfTLkZXFUVgndAQZtYJg8rGeg0Rt74tuIce0bUqFvP5quit585bJkLA092opNuM3zSCxfdN&#10;E0QkqqaYW8yrz+shrcV2A1XrwXWSTWnAP2ShQRoMeobaQQRy5+UTKC2Zt8E2ccasLmzTSCZyDVhN&#10;OX9UzW0HTuRakJzgzjSF/wfL3h1vPJG8pouXlBjQ2KOfX779+P6VlOvETu9ChUa37sZPu4BiKnVo&#10;vE5fLIIMmdHTmVExRMLwsCyXC3wpYahbrVZXy0x58eDtfIhvhNUkCTX12LFMJBzfhogR0fTeZOKX&#10;76VSxNv4WcYuU5TCZmVAn1EgziJL43Hw7eGV8uQIOAT7/KTKELkNl9blPD0Z6c8u2XMKpaQhkIZ9&#10;mqUolfiARUwBPOR0UxhlSI+MLNdXiQ/AYW8URBS1Q/qDacfIVsmzy29p5Ozu6QuXZomgHYRurDCr&#10;xsHWMorUNqg6Afy14SSeHHbY4F2kKRstOCVK4NVNUraMINXfWCIJyiCLaUDGkUhSHA4DwiTxYPkJ&#10;Z+vOedl22Noyk540OMsj/eO9S5flcp9BH/4O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mr0sN&#10;2QAAAAwBAAAPAAAAAAAAAAEAIAAAACIAAABkcnMvZG93bnJldi54bWxQSwECFAAUAAAACACHTuJA&#10;hEondSACAABlBAAADgAAAAAAAAABACAAAAAoAQAAZHJzL2Uyb0RvYy54bWxQSwUGAAAAAAYABgBZ&#10;AQAAugU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各发电企业大面积停电应急预案</w:t>
                      </w: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2214880</wp:posOffset>
                </wp:positionH>
                <wp:positionV relativeFrom="paragraph">
                  <wp:posOffset>1098550</wp:posOffset>
                </wp:positionV>
                <wp:extent cx="1638300" cy="2961640"/>
                <wp:effectExtent l="7620" t="7620" r="11430" b="21590"/>
                <wp:wrapNone/>
                <wp:docPr id="24" name="矩形 19"/>
                <wp:cNvGraphicFramePr/>
                <a:graphic xmlns:a="http://schemas.openxmlformats.org/drawingml/2006/main">
                  <a:graphicData uri="http://schemas.microsoft.com/office/word/2010/wordprocessingShape">
                    <wps:wsp>
                      <wps:cNvSpPr/>
                      <wps:spPr>
                        <a:xfrm>
                          <a:off x="0" y="0"/>
                          <a:ext cx="1638300" cy="296164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鼓楼区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台江区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仓山区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晋安区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马尾区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福清市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长乐市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闽侯县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连江县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闽清县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罗源县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永泰县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大面积停电事件</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应急预案</w:t>
                            </w:r>
                          </w:p>
                          <w:p>
                            <w:pPr>
                              <w:spacing w:beforeLines="0" w:afterLines="0" w:line="320" w:lineRule="exact"/>
                              <w:rPr>
                                <w:sz w:val="21"/>
                                <w:szCs w:val="21"/>
                              </w:rPr>
                            </w:pPr>
                          </w:p>
                        </w:txbxContent>
                      </wps:txbx>
                      <wps:bodyPr upright="1"/>
                    </wps:wsp>
                  </a:graphicData>
                </a:graphic>
              </wp:anchor>
            </w:drawing>
          </mc:Choice>
          <mc:Fallback>
            <w:pict>
              <v:rect id="矩形 19" o:spid="_x0000_s1026" o:spt="1" style="position:absolute;left:0pt;margin-left:174.4pt;margin-top:86.5pt;height:233.2pt;width:129pt;z-index:251670528;mso-width-relative:page;mso-height-relative:page;" fillcolor="#FFFFFF" filled="t" stroked="t" coordsize="21600,21600" o:gfxdata="UEsDBAoAAAAAAIdO4kAAAAAAAAAAAAAAAAAEAAAAZHJzL1BLAwQUAAAACACHTuJArWZqJNgAAAAL&#10;AQAADwAAAGRycy9kb3ducmV2LnhtbE2PMW+DMBCF90r9D9ZVytYYQkQTionUSNk60KRLNgdfAIHP&#10;CDuQ/Ptep3a7u/f07nv57m57MeHoW0cK4mUEAqlypqVawffp8LoB4YMmo3tHqOCBHnbF81OuM+Nm&#10;+sLpGGrBIeQzraAJYcik9FWDVvulG5BYu7rR6sDrWEsz6pnDbS9XUZRKq1viD40ecN9g1R1vVgHG&#10;5WTP289zub9i130cymAfs1KLlzh6BxHwHv7M8IvP6FAw08XdyHjRK0jWG0YPLLwlXIodaZTy5cJD&#10;sl2DLHL5v0PxA1BLAwQUAAAACACHTuJAnmX4kCICAABmBAAADgAAAGRycy9lMm9Eb2MueG1srZRN&#10;jtMwFID3SNzB8p4m6cyUTtR0FpSyQTBiQKxfbSex5D/ZnqY9DRI7DsFxENfg2cl0CkgIIbJwn/3+&#10;Pz93dXPQiuyFD9KahlazkhJhmOXSdA398H77bElJiGA4KGtEQ48i0Jv10yerwdVibnuruPAEg5hQ&#10;D66hfYyuLorAeqEhzKwTBpWt9Roibn1XcA8DRteqmJflohis585bJkLA082opOscv20Fi2/bNohI&#10;VEOxtphXn9ddWov1CurOg+slm8qAf6hCgzSY9BRqAxHIvZe/hdKSeRtsG2fM6sK2rWQi94DdVOUv&#10;3dz14ETuBeEEd8IU/l9Y9mZ/64nkDZ1fUmJA4x19//Tl29fPpLpOdAYXajS6c7d+2gUUU6uH1uv0&#10;i02QQyZ6PBEVh0gYHlaLi+VFieAZ6ubXi2pxmZkXj+7Oh/hKWE2S0FCPV5ZJwv51iJgSTR9MJsB8&#10;K5Ui3saPMvaZUcqblQF9RoE4i5jG4+C73QvlyR5wCrb5S61h5C6cW1dl+nKkP7tkzymVkoZAmvZp&#10;mKJU4h02MSXwkMtNaZQhAyK5Wj6/QiCA094qiChqh/yD6cbMVsmTy09l5Ooe8IVzswRoA6EfO8yq&#10;cbK1jCLdG9S9AP7ScBKPDq/Y4GOkqRotOCVK4NtNUraMINXfWCIEZZBimpBxJpIUD7sDhknizvIj&#10;Dte987Lr8WqrDD1pcJhH/OPDS6/lfJ+DPv49rH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WZq&#10;JNgAAAALAQAADwAAAAAAAAABACAAAAAiAAAAZHJzL2Rvd25yZXYueG1sUEsBAhQAFAAAAAgAh07i&#10;QJ5l+JAiAgAAZgQAAA4AAAAAAAAAAQAgAAAAJwEAAGRycy9lMm9Eb2MueG1sUEsFBgAAAAAGAAYA&#10;WQEAALsFAAAAAA==&#10;">
                <v:path/>
                <v:fill type="gradient" on="t" color2="#FFFFFF" angle="90" focus="0%" focussize="0f,0f" focusposition="0f,0f">
                  <o:fill type="gradientUnscaled" v:ext="backwardCompatible"/>
                </v:fill>
                <v:stroke weight="1.25pt" joinstyle="miter"/>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鼓楼区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台江区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仓山区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晋安区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马尾区</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福清市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长乐市</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闽侯县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连江县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闽清县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罗源县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永泰县</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大面积停电事件</w:t>
                      </w:r>
                    </w:p>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应急预案</w:t>
                      </w:r>
                    </w:p>
                    <w:p>
                      <w:pPr>
                        <w:spacing w:beforeLines="0" w:afterLines="0" w:line="320" w:lineRule="exact"/>
                        <w:rPr>
                          <w:sz w:val="21"/>
                          <w:szCs w:val="21"/>
                        </w:rPr>
                      </w:pPr>
                    </w:p>
                  </w:txbxContent>
                </v:textbox>
              </v:rect>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7758430</wp:posOffset>
                </wp:positionH>
                <wp:positionV relativeFrom="paragraph">
                  <wp:posOffset>203200</wp:posOffset>
                </wp:positionV>
                <wp:extent cx="635" cy="190500"/>
                <wp:effectExtent l="7620" t="0" r="10795" b="0"/>
                <wp:wrapNone/>
                <wp:docPr id="25" name="直线 20"/>
                <wp:cNvGraphicFramePr/>
                <a:graphic xmlns:a="http://schemas.openxmlformats.org/drawingml/2006/main">
                  <a:graphicData uri="http://schemas.microsoft.com/office/word/2010/wordprocessingShape">
                    <wps:wsp>
                      <wps:cNvSpPr/>
                      <wps:spPr>
                        <a:xfrm>
                          <a:off x="0" y="0"/>
                          <a:ext cx="635" cy="1905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610.9pt;margin-top:16pt;height:15pt;width:0.05pt;z-index:251667456;mso-width-relative:page;mso-height-relative:page;" fillcolor="#FFFFFF" filled="t" stroked="t" coordsize="21600,21600" o:gfxdata="UEsDBAoAAAAAAIdO4kAAAAAAAAAAAAAAAAAEAAAAZHJzL1BLAwQUAAAACACHTuJA3g3P1dgAAAAL&#10;AQAADwAAAGRycy9kb3ducmV2LnhtbE2PzU7DMBCE70i8g7VI3KiTgFoIcSpUCYkLrVp4ADfeJhHx&#10;Ooq3P+nTsz21x5kdzX5TzE++UwccYhvIQDpJQCFVwbVUG/j9+Xx6BRXZkrNdIDQwYoR5eX9X2NyF&#10;I63xsOFaSQnF3BpomPtc61g16G2chB5JbrsweMsih1q7wR6l3Hc6S5Kp9rYl+dDYHhcNVn+bvTew&#10;XoTl7KN/WX0t+Xs3O59HrOrRmMeHNHkHxXjiaxgu+IIOpTBtw55cVJ3oLEuFnQ08ZzLqkhDnDdTW&#10;wFQcXRb6dkP5D1BLAwQUAAAACACHTuJAc4Lzd84BAACRAwAADgAAAGRycy9lMm9Eb2MueG1srVPN&#10;bhMxEL4j8Q6W72Q3QSlllU0PhHJBUKnlASb+2bXkP3ncbPIsvAYnLjxOX4OxUxKglwqRgzOeGX/z&#10;zTezq6u9s2ynEprgez6ftZwpL4I0fuj5l7vrV5ecYQYvwQaven5QyK/WL1+sptipRRiDlSoxAvHY&#10;TbHnY86xaxoUo3KAsxCVp6AOyUGmaxoamWAidGebRdteNFNIMqYgFCJ5N8cgX1d8rZXIn7VGlZnt&#10;OXHL9Uz13JazWa+gGxLE0YhHGvAPLBwYT0VPUBvIwO6TeQLljEgBg84zEVwTtDZC1R6om3n7Vze3&#10;I0RVeyFxMJ5kwv8HKz7tbhIzsueLJWceHM3o4eu3h+8/2KKqM0XsKOk23iTSqtyQzNLqXidX/qkJ&#10;tq+KHk6Kqn1mgpwXrwlVkH/+tl22FbA5v4wJ8wcVHCtGz63xpVvoYPcRM1Wj1F8pxW09mwhpefmm&#10;gAJti7aQyXSR+KMf6mMM1shrY215gmnYvrOJ7aDMv/7KyAn4j7RSZQM4HvNq6LgZowL53kuWD5GE&#10;8bTCvHBwSnJmFW18seoOZTD2OZlU2npicFayWNsgDzSH+5jMMJIU88qyRGjule/jjpbF+v1ekc5f&#10;0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g3P1dgAAAALAQAADwAAAAAAAAABACAAAAAiAAAA&#10;ZHJzL2Rvd25yZXYueG1sUEsBAhQAFAAAAAgAh07iQHOC83fOAQAAkQMAAA4AAAAAAAAAAQAgAAAA&#10;JwEAAGRycy9lMm9Eb2MueG1sUEsFBgAAAAAGAAYAWQEAAGcFA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5634355</wp:posOffset>
                </wp:positionH>
                <wp:positionV relativeFrom="paragraph">
                  <wp:posOffset>203200</wp:posOffset>
                </wp:positionV>
                <wp:extent cx="635" cy="190500"/>
                <wp:effectExtent l="7620" t="0" r="10795" b="0"/>
                <wp:wrapNone/>
                <wp:docPr id="11" name="直线 21"/>
                <wp:cNvGraphicFramePr/>
                <a:graphic xmlns:a="http://schemas.openxmlformats.org/drawingml/2006/main">
                  <a:graphicData uri="http://schemas.microsoft.com/office/word/2010/wordprocessingShape">
                    <wps:wsp>
                      <wps:cNvSpPr/>
                      <wps:spPr>
                        <a:xfrm>
                          <a:off x="0" y="0"/>
                          <a:ext cx="635" cy="1905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443.65pt;margin-top:16pt;height:15pt;width:0.05pt;z-index:251668480;mso-width-relative:page;mso-height-relative:page;" fillcolor="#FFFFFF" filled="t" stroked="t" coordsize="21600,21600" o:gfxdata="UEsDBAoAAAAAAIdO4kAAAAAAAAAAAAAAAAAEAAAAZHJzL1BLAwQUAAAACACHTuJAQ+KSRtcAAAAJ&#10;AQAADwAAAGRycy9kb3ducmV2LnhtbE2Py2rDMBBF94X8g5hAd42cB7FxPQ4lUOimKUn7AYo1sU2t&#10;kbGUh/P1na7a5dw53EexublOXWgIrWeE+SwBRVx523KN8PX5+pSBCtGwNZ1nQhgpwKacPBQmt/7K&#10;e7ocYq3EhENuEJoY+1zrUDXkTJj5nlh+Jz84E+Ucam0HcxVz1+lFkqy1My1LQmN62jZUfR/ODmG/&#10;9bv0pV99vO3i+ym930eq6hHxcTpPnkFFusU/GH7rS3UopdPRn9kG1SFkWboUFGG5kE0CiLACdURY&#10;i6DLQv9fUP4AUEsDBBQAAAAIAIdO4kAK+Zti0AEAAJEDAAAOAAAAZHJzL2Uyb0RvYy54bWytU81u&#10;EzEQviPxDpbvZDdBKWWVTQ+EckFQqeUBJv7ZteQ/edxs8iy8BicuPE5fg7ETUqCXCrEH73g8/ma+&#10;b8arq72zbKcSmuB7Pp+1nCkvgjR+6PmXu+tXl5xhBi/BBq96flDIr9YvX6ym2KlFGIOVKjEC8dhN&#10;sedjzrFrGhSjcoCzEJWnQx2Sg0zbNDQywUTozjaLtr1oppBkTEEoRPJujod8XfG1ViJ/1hpVZrbn&#10;VFuua6rrtqzNegXdkCCORpzKgH+owoHxlPQMtYEM7D6ZJ1DOiBQw6DwTwTVBayNU5UBs5u1fbG5H&#10;iKpyIXEwnmXC/wcrPu1uEjOSejfnzIOjHj18/fbw/QdbzIs6U8SOgm7jTTrtkMxCda+TK38iwfZV&#10;0cNZUbXPTJDz4vWSM0H++dt22Va5m8ebMWH+oIJjxei5Nb6whQ52HzFTNgr9FVLc1rOJkJaXbwoo&#10;0LRoC5lMF6l+9EO9jMEaeW2sLVcwDdt3NrEdlP7Xr5Ai4D/CSpYN4HiMq0fHyRgVyPdesnyIJIyn&#10;EealBqckZ1bRxBeLAKHLYOxzIim19VRB0fWoZLG2QR6oD/cxmWEkKar0NYb6Xus9zWgZrN/3Fenx&#10;J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ikkbXAAAACQEAAA8AAAAAAAAAAQAgAAAAIgAA&#10;AGRycy9kb3ducmV2LnhtbFBLAQIUABQAAAAIAIdO4kAK+Zti0AEAAJEDAAAOAAAAAAAAAAEAIAAA&#10;ACYBAABkcnMvZTJvRG9jLnhtbFBLBQYAAAAABgAGAFkBAABoBQ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384175</wp:posOffset>
                </wp:positionV>
                <wp:extent cx="1676400" cy="304800"/>
                <wp:effectExtent l="7620" t="8255" r="11430" b="10795"/>
                <wp:wrapNone/>
                <wp:docPr id="12" name="矩形 22"/>
                <wp:cNvGraphicFramePr/>
                <a:graphic xmlns:a="http://schemas.openxmlformats.org/drawingml/2006/main">
                  <a:graphicData uri="http://schemas.microsoft.com/office/word/2010/wordprocessingShape">
                    <wps:wsp>
                      <wps:cNvSpPr/>
                      <wps:spPr>
                        <a:xfrm>
                          <a:off x="0" y="0"/>
                          <a:ext cx="1676400" cy="3048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市直有关部门</w:t>
                            </w:r>
                          </w:p>
                        </w:txbxContent>
                      </wps:txbx>
                      <wps:bodyPr upright="1"/>
                    </wps:wsp>
                  </a:graphicData>
                </a:graphic>
              </wp:anchor>
            </w:drawing>
          </mc:Choice>
          <mc:Fallback>
            <w:pict>
              <v:rect id="矩形 22" o:spid="_x0000_s1026" o:spt="1" style="position:absolute;left:0pt;margin-left:4.9pt;margin-top:30.25pt;height:24pt;width:132pt;z-index:251660288;mso-width-relative:page;mso-height-relative:page;" fillcolor="#FFFFFF" filled="t" stroked="t" coordsize="21600,21600" o:gfxdata="UEsDBAoAAAAAAIdO4kAAAAAAAAAAAAAAAAAEAAAAZHJzL1BLAwQUAAAACACHTuJAahGk4dYAAAAI&#10;AQAADwAAAGRycy9kb3ducmV2LnhtbE2PwW7CMBBE75X6D9Yi9VbsUEEhxEEqErceUuiFm4mXJEq8&#10;jmKTwN93e2qPszOaeZvt7q4TIw6h8aQhmSsQSKW3DVUavk+H1zWIEA1Z03lCDQ8MsMufnzKTWj/R&#10;F47HWAkuoZAaDXWMfSplKGt0Jsx9j8Te1Q/ORJZDJe1gJi53nVwotZLONMQLtelxX2PZHm9OAybF&#10;6M6bz3Oxv2LbfhyK6B6T1i+zRG1BRLzHvzD84jM65Mx08TeyQXQaNgweNazUEgTbi/c3Plw4p9ZL&#10;kHkm/z+Q/wBQSwMEFAAAAAgAh07iQL0zh7MiAgAAZQQAAA4AAABkcnMvZTJvRG9jLnhtbK1UzY7T&#10;MBC+I/EOlu80adntVlHTPVDKBcGKBXGe2k5iyX+yvU36NEjceAgeB/EajJ20W0BCCJGDO/aMv5n5&#10;5nPXt4NW5CB8kNbUdD4rKRGGWS5NW9MP73fPVpSECIaDskbU9CgCvd08fbLuXSUWtrOKC08QxISq&#10;dzXtYnRVUQTWCQ1hZp0w6Gys1xBx69uCe+gRXatiUZbLoreeO2+ZCAFPt6OTbjJ+0wgW3zZNEJGo&#10;mmJtMa8+r/u0Fps1VK0H10k2lQH/UIUGaTDpGWoLEciDl79Bacm8DbaJM2Z1YZtGMpF7wG7m5S/d&#10;3HfgRO4FyQnuTFP4f7DszeHOE8lxdgtKDGic0fdPX759/UwWi8RO70KFQffuzk+7gGZqdWi8Tr/Y&#10;BBkyo8czo2KIhOHhfHmzvCqReIa+5+XVCm2EKR5vOx/iK2E1SUZNPU4sEwmH1yGOoaeQiV++k0oR&#10;b+NHGbtMUUqbnQHvjAZxFlkaj4Nv9y+UJwdAEezyNxXRhsvoeZm+jPTnK1h+e0qlpCGQxD5pKUol&#10;3mETY+morFxuSqMM6ZGR69XNNfIBKPZGQURTO6Q/mHbMbJU8X/mpjFzdib5wGZYI2kLoxg6zKzUI&#10;lZZRpLFB1QngLw0n8ehwwgbfIk3VaMEpUQKfbrJyZASp/iYSSVAGR5kEMkoiWXHYDwiTzL3lR9TW&#10;g/Oy7XC080x68qCWswamd5cey+U+gz7+O2x+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oRpOHW&#10;AAAACAEAAA8AAAAAAAAAAQAgAAAAIgAAAGRycy9kb3ducmV2LnhtbFBLAQIUABQAAAAIAIdO4kC9&#10;M4ezIgIAAGUEAAAOAAAAAAAAAAEAIAAAACUBAABkcnMvZTJvRG9jLnhtbFBLBQYAAAAABgAGAFkB&#10;AAC5BQ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市直有关部门</w:t>
                      </w:r>
                    </w:p>
                  </w:txbxContent>
                </v:textbox>
              </v: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3091180</wp:posOffset>
                </wp:positionH>
                <wp:positionV relativeFrom="paragraph">
                  <wp:posOffset>203200</wp:posOffset>
                </wp:positionV>
                <wp:extent cx="635" cy="190500"/>
                <wp:effectExtent l="7620" t="0" r="10795" b="0"/>
                <wp:wrapNone/>
                <wp:docPr id="13" name="直线 23"/>
                <wp:cNvGraphicFramePr/>
                <a:graphic xmlns:a="http://schemas.openxmlformats.org/drawingml/2006/main">
                  <a:graphicData uri="http://schemas.microsoft.com/office/word/2010/wordprocessingShape">
                    <wps:wsp>
                      <wps:cNvSpPr/>
                      <wps:spPr>
                        <a:xfrm>
                          <a:off x="0" y="0"/>
                          <a:ext cx="635" cy="1905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43.4pt;margin-top:16pt;height:15pt;width:0.05pt;z-index:251666432;mso-width-relative:page;mso-height-relative:page;" fillcolor="#FFFFFF" filled="t" stroked="t" coordsize="21600,21600" o:gfxdata="UEsDBAoAAAAAAIdO4kAAAAAAAAAAAAAAAAAEAAAAZHJzL1BLAwQUAAAACACHTuJANfL8l9gAAAAJ&#10;AQAADwAAAGRycy9kb3ducmV2LnhtbE2PzW7CMBCE70i8g7VIvYEDRYGm2aAKqVIvpYL2AUy8JFHj&#10;dRSbn/D03Z7a486OZr7JNzfXqgv1ofGMMJ8loIhLbxuuEL4+X6drUCEatqb1TAgDBdgU41FuMuuv&#10;vKfLIVZKQjhkBqGOscu0DmVNzoSZ74jld/K9M1HOvtK2N1cJd61eJEmqnWlYGmrT0bam8vtwdgj7&#10;rd+tXrrlx9suvp9W9/tAZTUgPkzmyTOoSLf4Z4ZffEGHQpiO/sw2qBZhuU4FPSI8LmSTGER4AnVE&#10;SEXQRa7/Lyh+AFBLAwQUAAAACACHTuJAvcquxdABAACRAwAADgAAAGRycy9lMm9Eb2MueG1srVNL&#10;jhMxEN0jcQfLe9KdRBmGVjqzIAwbBCMNHKDiT7cl/+TypJOzcA1WbDjOXIOyEzJ8NgiRhVOuKr96&#10;9ap6fXNwlu1VQhN8z+ezljPlRZDGDz3/9PH2xTVnmMFLsMGrnh8V8pvN82frKXZqEcZgpUqMQDx2&#10;U+z5mHPsmgbFqBzgLETlKahDcpDpmoZGJpgI3dlm0bZXzRSSjCkIhUje7SnINxVfayXyB61RZWZ7&#10;TtxyPVM9d+VsNmvohgRxNOJMA/6BhQPjqegFagsZ2EMyf0A5I1LAoPNMBNcErY1QtQfqZt7+1s39&#10;CFHVXkgcjBeZ8P/Bivf7u8SMpNktOfPgaEaPn788fv3GFsuizhSxo6T7eJfONySztHrQyZV/aoId&#10;qqLHi6LqkJkg59VyxZkg//xVu2qr3M3Ty5gwv1XBsWL03BpfuoUO9u8wUzVK/ZFS3NaziZBW1y8L&#10;KNC2aAuZTBeJP/qhPsZgjbw11pYnmIbda5vYHsr86680RcC/pJUqW8DxlFdDp80YFcg3XrJ8jCSM&#10;pxXmhYNTkjOraOOLRYDQZTD2bzKptPXEoOh6UrJYuyCPNIeHmMwwkhTzyrJEaO6V73lHy2L9fK9I&#10;T1/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18vyX2AAAAAkBAAAPAAAAAAAAAAEAIAAAACIA&#10;AABkcnMvZG93bnJldi54bWxQSwECFAAUAAAACACHTuJAvcquxdABAACRAwAADgAAAAAAAAABACAA&#10;AAAnAQAAZHJzL2Uyb0RvYy54bWxQSwUGAAAAAAYABgBZAQAAaQ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662305</wp:posOffset>
                </wp:positionH>
                <wp:positionV relativeFrom="paragraph">
                  <wp:posOffset>193675</wp:posOffset>
                </wp:positionV>
                <wp:extent cx="635" cy="190500"/>
                <wp:effectExtent l="7620" t="0" r="10795" b="0"/>
                <wp:wrapNone/>
                <wp:docPr id="14" name="直线 24"/>
                <wp:cNvGraphicFramePr/>
                <a:graphic xmlns:a="http://schemas.openxmlformats.org/drawingml/2006/main">
                  <a:graphicData uri="http://schemas.microsoft.com/office/word/2010/wordprocessingShape">
                    <wps:wsp>
                      <wps:cNvSpPr/>
                      <wps:spPr>
                        <a:xfrm>
                          <a:off x="0" y="0"/>
                          <a:ext cx="635" cy="1905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52.15pt;margin-top:15.25pt;height:15pt;width:0.05pt;z-index:251665408;mso-width-relative:page;mso-height-relative:page;" fillcolor="#FFFFFF" filled="t" stroked="t" coordsize="21600,21600" o:gfxdata="UEsDBAoAAAAAAIdO4kAAAAAAAAAAAAAAAAAEAAAAZHJzL1BLAwQUAAAACACHTuJAxHBFjtcAAAAJ&#10;AQAADwAAAGRycy9kb3ducmV2LnhtbE2P3U7DMAxG75F4h8hI3LFkrGyoNJ3QJCRuGNrgAbzGaysa&#10;p2qyn+7p8a7g8rOPPh8Xy7Pv1JGG2Aa2MJ0YUMRVcC3XFr6/3h6eQcWE7LALTBZGirAsb28KzF04&#10;8YaO21QrKeGYo4UmpT7XOlYNeYyT0BPLbh8Gj0niUGs34EnKfacfjZlrjy3LhQZ7WjVU/WwP3sJm&#10;FdaL1z77fF+nj/3ichmpqkdr7++m5gVUonP6g+GqL+pQitMuHNhF1Uk22UxQCzPzBOoKmCwDtbMw&#10;l4EuC/3/g/IXUEsDBBQAAAAIAIdO4kDegqJJ0QEAAJEDAAAOAAAAZHJzL2Uyb0RvYy54bWytU0uO&#10;EzEQ3SNxB8t70p0wGYZWOrMgDBsEI81wgIo/3Zb8k8uTTs7CNVix4ThzDcpOyPDZIEQWTrmq/OrV&#10;q+rV9d5ZtlMJTfA9n89azpQXQRo/9PzT/c2LK84wg5dgg1c9Pyjk1+vnz1ZT7NQijMFKlRiBeOym&#10;2PMx59g1DYpROcBZiMpTUIfkINM1DY1MMBG6s82ibS+bKSQZUxAKkbybY5CvK77WSuSPWqPKzPac&#10;uOV6pnpuy9msV9ANCeJoxIkG/AMLB8ZT0TPUBjKwh2T+gHJGpIBB55kIrglaG6FqD9TNvP2tm7sR&#10;oqq9kDgYzzLh/4MVH3a3iRlJs7vgzIOjGT1+/vL49RtbXBR1pogdJd3F23S6IZml1b1OrvxTE2xf&#10;FT2cFVX7zAQ5L18uORPkn79ul22Vu3l6GRPmdyo4VoyeW+NLt9DB7j1mqkapP1KK23o2EdLy6lUB&#10;BdoWbSGT6SLxRz/UxxiskTfG2vIE07B9YxPbQZl//ZWmCPiXtFJlAzge82rouBmjAvnWS5YPkYTx&#10;tMK8cHBKcmYVbXyxCBC6DMb+TSaVtp4YFF2PShZrG+SB5vAQkxlGkmJeWZYIzb3yPe1oWayf7xXp&#10;6Uta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EcEWO1wAAAAkBAAAPAAAAAAAAAAEAIAAAACIA&#10;AABkcnMvZG93bnJldi54bWxQSwECFAAUAAAACACHTuJA3oKiSdEBAACRAwAADgAAAAAAAAABACAA&#10;AAAmAQAAZHJzL2Uyb0RvYy54bWxQSwUGAAAAAAYABgBZAQAAaQU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652780</wp:posOffset>
                </wp:positionH>
                <wp:positionV relativeFrom="paragraph">
                  <wp:posOffset>203200</wp:posOffset>
                </wp:positionV>
                <wp:extent cx="7105650" cy="635"/>
                <wp:effectExtent l="0" t="0" r="0" b="0"/>
                <wp:wrapNone/>
                <wp:docPr id="15" name="直线 25"/>
                <wp:cNvGraphicFramePr/>
                <a:graphic xmlns:a="http://schemas.openxmlformats.org/drawingml/2006/main">
                  <a:graphicData uri="http://schemas.microsoft.com/office/word/2010/wordprocessingShape">
                    <wps:wsp>
                      <wps:cNvSpPr/>
                      <wps:spPr>
                        <a:xfrm>
                          <a:off x="0" y="0"/>
                          <a:ext cx="7105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51.4pt;margin-top:16pt;height:0.05pt;width:559.5pt;z-index:251664384;mso-width-relative:page;mso-height-relative:page;" fillcolor="#FFFFFF" filled="t" stroked="t" coordsize="21600,21600" o:gfxdata="UEsDBAoAAAAAAIdO4kAAAAAAAAAAAAAAAAAEAAAAZHJzL1BLAwQUAAAACACHTuJA/XHhttYAAAAK&#10;AQAADwAAAGRycy9kb3ducmV2LnhtbE2PzU7DMBCE70i8g7VI3KgdU1EU4lSoEhIXitryAG68TSLi&#10;dRS7P+nTd3OC48yOZr8plhffiRMOsQ1kIJspEEhVcC3VBn52H0+vIGKy5GwXCA2MGGFZ3t8VNnfh&#10;TBs8bVMtuIRibg00KfW5lLFq0Ns4Cz0S3w5h8DaxHGrpBnvmct9JrdSL9LYl/tDYHlcNVr/bozew&#10;WYX14r2ff3+u09dhcb2OWNWjMY8PmXoDkfCS/sIw4TM6lMy0D0dyUXSslWb0ZOBZ86YpoHXGzn5y&#10;MpBlIf9PKG9QSwMEFAAAAAgAh07iQAh9/CXQAQAAkgMAAA4AAABkcnMvZTJvRG9jLnhtbK1TS44T&#10;MRDdI3EHy3vSnaBkRq10ZkEYNghGGuYAFX+6LfknlyednIVrsGLDceYalJ2Q4bNBiCycsqv86r3n&#10;6vXNwVm2VwlN8D2fz1rOlBdBGj/0/OHT7atrzjCDl2CDVz0/KuQ3m5cv1lPs1CKMwUqVGIF47KbY&#10;8zHn2DUNilE5wFmIylNSh+Qg0zYNjUwwEbqzzaJtV80UkowpCIVIp9tTkm8qvtZK5I9ao8rM9py4&#10;5bqmuu7K2mzW0A0J4mjEmQb8AwsHxlPTC9QWMrDHZP6AckakgEHnmQiuCVoboaoGUjNvf1NzP0JU&#10;VQuZg/FiE/4/WPFhf5eYkfR2S848OHqjp89fnr5+Y4tlcWeK2FHRfbxL5x1SWKQedHLln0SwQ3X0&#10;eHFUHTITdHg1b5erJRkvKLd6XRGb56sxYX6ngmMl6Lk1vsiFDvbvMVM7Kv1RUo6tZ1Mhen1FXAXQ&#10;uGgLmUIXSQD6oV7GYI28NdaWK5iG3Rub2B7KANRfUUXAv5SVLlvA8VRXU6fRGBXIt16yfIzkjKcZ&#10;5oWDU5Izq2jkS0SA0GUw9m8qqbX1xKAYe7KyRLsgj/QQjzGZYSQr5pVlydDDV77nIS2T9fO+Ij1/&#10;S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HhttYAAAAKAQAADwAAAAAAAAABACAAAAAiAAAA&#10;ZHJzL2Rvd25yZXYueG1sUEsBAhQAFAAAAAgAh07iQAh9/CXQAQAAkgMAAA4AAAAAAAAAAQAgAAAA&#10;JQEAAGRycy9lMm9Eb2MueG1sUEsFBgAAAAAGAAYAWQEAAGcFAAAAAA==&#10;">
                <v:path arrowok="t"/>
                <v:fill on="t" focussize="0,0"/>
                <v:stroke weight="1.25pt"/>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2243455</wp:posOffset>
                </wp:positionH>
                <wp:positionV relativeFrom="paragraph">
                  <wp:posOffset>403225</wp:posOffset>
                </wp:positionV>
                <wp:extent cx="1676400" cy="314325"/>
                <wp:effectExtent l="7620" t="7620" r="11430" b="20955"/>
                <wp:wrapNone/>
                <wp:docPr id="16" name="矩形 26"/>
                <wp:cNvGraphicFramePr/>
                <a:graphic xmlns:a="http://schemas.openxmlformats.org/drawingml/2006/main">
                  <a:graphicData uri="http://schemas.microsoft.com/office/word/2010/wordprocessingShape">
                    <wps:wsp>
                      <wps:cNvSpPr/>
                      <wps:spPr>
                        <a:xfrm>
                          <a:off x="0" y="0"/>
                          <a:ext cx="1676400" cy="3143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县（市）区</w:t>
                            </w:r>
                          </w:p>
                        </w:txbxContent>
                      </wps:txbx>
                      <wps:bodyPr upright="1"/>
                    </wps:wsp>
                  </a:graphicData>
                </a:graphic>
              </wp:anchor>
            </w:drawing>
          </mc:Choice>
          <mc:Fallback>
            <w:pict>
              <v:rect id="矩形 26" o:spid="_x0000_s1026" o:spt="1" style="position:absolute;left:0pt;margin-left:176.65pt;margin-top:31.75pt;height:24.75pt;width:132pt;z-index:251663360;mso-width-relative:page;mso-height-relative:page;" fillcolor="#FFFFFF" filled="t" stroked="t" coordsize="21600,21600" o:gfxdata="UEsDBAoAAAAAAIdO4kAAAAAAAAAAAAAAAAAEAAAAZHJzL1BLAwQUAAAACACHTuJAp9PPt9cAAAAK&#10;AQAADwAAAGRycy9kb3ducmV2LnhtbE2PsU7DMBCGdyTewTokNmobqwFCnEpU6sYQWpZubnxNosR2&#10;FLtJ+/YcE4x39+m/7y82VzewGafYBa9BrgQw9HWwnW80fB92T6/AYjLemiF41HDDCJvy/q4wuQ2L&#10;/8J5nxpGIT7mRkOb0phzHusWnYmrMKKn2zlMziQap4bbySwU7gb+LETGnek8fWjNiNsW635/cRpQ&#10;VrM7vn0eq+0Z+/5jVyV3W7R+fJDiHVjCa/qD4Vef1KEkp1O4eBvZoEGtlSJUQ6bWwAjI5AstTkRK&#10;JYCXBf9fofwBUEsDBBQAAAAIAIdO4kAMV00wJAIAAGUEAAAOAAAAZHJzL2Uyb0RvYy54bWytVM2O&#10;0zAQviPxDpbvNEl3m11FTfdAKRcEKxbEeeo4iSX/yfY26dMgceMheBzEa+zYyXYLSAghcnDHnvHM&#10;N9987vpmVJIcuPPC6JoWi5wSrplphO5q+vHD7sU1JT6AbkAazWt65J7ebJ4/Ww+24kvTG9lwRzCJ&#10;9tVga9qHYKss86znCvzCWK7R2RqnIODWdVnjYMDsSmbLPC+zwbjGOsO493i6nZx0k/K3LWfhXdt6&#10;HoisKWILaXVp3cc126yh6hzYXrAZBvwDCgVCY9FTqi0EIPdO/JZKCeaMN21YMKMy07aC8dQDdlPk&#10;v3Rz14PlqRckx9sTTf7/pWVvD7eOiAZnV1KiQeGMfnz++v3bF7IsIzuD9RUG3dlbN+88mrHVsXUq&#10;/mITZEyMHk+M8jEQhodFeVVe5kg8Q99FcXmxXMWk2dNt63x4zY0i0aipw4klIuHwxocp9DFk5rfZ&#10;CSmJM+GTCH2iKJZNTo93JoNYgyxNx951+5fSkQOgCHbpm0F0/jy6yOOXMv35CsLvHktJoQlEsc9a&#10;CkLy99jEBB2VleDGMlKTARlZXV+tkA9AsbcSAprKIv1ed1NlI8Xpyk8wErpUBev787BI0BZ8P3WY&#10;XLFBqJQIPI4Nqp5D80o3JBwtTljjW6QRjeINJZLj041Wigwg5N9EIgipcZRRIJMkohXG/Yhpork3&#10;zRG1dW+d6HocbZFIjx7UctLA/O7iYznfp6RP/w6b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z7fXAAAACgEAAA8AAAAAAAAAAQAgAAAAIgAAAGRycy9kb3ducmV2LnhtbFBLAQIUABQAAAAIAIdO&#10;4kAMV00wJAIAAGUEAAAOAAAAAAAAAAEAIAAAACYBAABkcnMvZTJvRG9jLnhtbFBLBQYAAAAABgAG&#10;AFkBAAC8BQAAAAA=&#10;">
                <v:path/>
                <v:fill type="gradient" on="t" color2="#FFFFFF" angle="90" focus="0%" focussize="0f,0f" focusposition="0f,0f">
                  <o:fill type="gradientUnscaled" v:ext="backwardCompatible"/>
                </v:fill>
                <v:stroke weight="1.25pt"/>
                <v:imagedata o:title=""/>
                <o:lock v:ext="edit" aspectratio="f"/>
                <v:textbox>
                  <w:txbxContent>
                    <w:p>
                      <w:pPr>
                        <w:spacing w:beforeLines="0" w:afterLines="0"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县（市）区</w:t>
                      </w:r>
                    </w:p>
                  </w:txbxContent>
                </v:textbox>
              </v:rect>
            </w:pict>
          </mc:Fallback>
        </mc:AlternateContent>
      </w:r>
    </w:p>
    <w:p>
      <w:pPr>
        <w:pStyle w:val="4"/>
        <w:spacing w:before="0" w:beforeLines="0" w:beforeAutospacing="0" w:after="0" w:afterLines="0" w:afterAutospacing="0" w:line="600" w:lineRule="exact"/>
        <w:ind w:right="75"/>
        <w:rPr>
          <w:rFonts w:hint="eastAsia" w:ascii="黑体" w:hAnsi="黑体" w:eastAsia="黑体" w:cs="黑体"/>
          <w:sz w:val="32"/>
          <w:szCs w:val="32"/>
        </w:rPr>
      </w:pPr>
      <w:r>
        <w:rPr>
          <w:rFonts w:hint="eastAsia" w:ascii="黑体" w:hAnsi="黑体" w:eastAsia="黑体" w:cs="黑体"/>
          <w:sz w:val="32"/>
          <w:szCs w:val="32"/>
        </w:rPr>
        <w:t>附件3</w:t>
      </w:r>
    </w:p>
    <w:p>
      <w:pPr>
        <w:pStyle w:val="4"/>
        <w:spacing w:before="0" w:beforeLines="0" w:beforeAutospacing="0" w:after="0" w:afterLines="0" w:afterAutospacing="0" w:line="600" w:lineRule="exact"/>
        <w:jc w:val="center"/>
        <w:rPr>
          <w:rStyle w:val="6"/>
          <w:rFonts w:hint="default" w:ascii="Times New Roman" w:hAnsi="Times New Roman" w:eastAsia="方正小标宋_GBK" w:cs="Times New Roman"/>
          <w:b w:val="0"/>
          <w:bCs w:val="0"/>
          <w:sz w:val="44"/>
          <w:szCs w:val="44"/>
        </w:rPr>
      </w:pPr>
      <w:r>
        <w:rPr>
          <w:rStyle w:val="6"/>
          <w:rFonts w:hint="default" w:ascii="Times New Roman" w:hAnsi="Times New Roman" w:eastAsia="方正小标宋_GBK" w:cs="Times New Roman"/>
          <w:b w:val="0"/>
          <w:bCs w:val="0"/>
          <w:sz w:val="44"/>
          <w:szCs w:val="44"/>
        </w:rPr>
        <w:t>福州市大面积停电事件应急指挥部</w:t>
      </w:r>
    </w:p>
    <w:p>
      <w:pPr>
        <w:pStyle w:val="4"/>
        <w:spacing w:before="0" w:beforeLines="0" w:beforeAutospacing="0" w:after="0" w:afterLines="0" w:afterAutospacing="0" w:line="600" w:lineRule="exact"/>
        <w:jc w:val="center"/>
        <w:rPr>
          <w:rStyle w:val="6"/>
          <w:rFonts w:hint="default" w:ascii="Times New Roman" w:hAnsi="Times New Roman" w:eastAsia="方正小标宋_GBK" w:cs="Times New Roman"/>
          <w:b w:val="0"/>
          <w:bCs w:val="0"/>
          <w:sz w:val="44"/>
          <w:szCs w:val="44"/>
        </w:rPr>
      </w:pPr>
      <w:r>
        <w:rPr>
          <w:rStyle w:val="6"/>
          <w:rFonts w:hint="default" w:ascii="Times New Roman" w:hAnsi="Times New Roman" w:eastAsia="方正小标宋_GBK" w:cs="Times New Roman"/>
          <w:b w:val="0"/>
          <w:bCs w:val="0"/>
          <w:sz w:val="44"/>
          <w:szCs w:val="44"/>
        </w:rPr>
        <w:t>组成及工作组职责</w:t>
      </w:r>
    </w:p>
    <w:p>
      <w:pPr>
        <w:pStyle w:val="4"/>
        <w:spacing w:before="0" w:beforeLines="0" w:beforeAutospacing="0" w:after="0" w:afterLines="0" w:afterAutospacing="0" w:line="600" w:lineRule="exact"/>
        <w:jc w:val="center"/>
        <w:rPr>
          <w:rStyle w:val="6"/>
          <w:rFonts w:hint="default" w:ascii="Times New Roman" w:hAnsi="Times New Roman" w:eastAsia="方正小标宋_GBK" w:cs="Times New Roman"/>
          <w:b w:val="0"/>
          <w:bCs w:val="0"/>
          <w:sz w:val="44"/>
          <w:szCs w:val="44"/>
        </w:rPr>
      </w:pP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福州市大面积停电事件应急指挥部总指挥由市政府分管副市长担任，常务副总指挥由市政府分管副秘书长担任，副总指挥由市经信委主任、福州供电公司总经理担任。成员包括市委宣传部、市经信委、市发改委、市建委、市交通委、市卫计委、市公安局、市民政局、市财政局、市国土局、市林业局、市水利局、市商务局、市</w:t>
      </w:r>
      <w:r>
        <w:rPr>
          <w:rFonts w:hint="eastAsia" w:ascii="Times New Roman" w:hAnsi="Times New Roman" w:eastAsia="仿宋_GB2312" w:cs="Times New Roman"/>
          <w:sz w:val="32"/>
          <w:szCs w:val="32"/>
          <w:lang w:eastAsia="zh-CN"/>
        </w:rPr>
        <w:t>文化广电新闻出版</w:t>
      </w:r>
      <w:r>
        <w:rPr>
          <w:rFonts w:hint="default" w:ascii="Times New Roman" w:hAnsi="Times New Roman" w:eastAsia="仿宋_GB2312" w:cs="Times New Roman"/>
          <w:sz w:val="32"/>
          <w:szCs w:val="32"/>
        </w:rPr>
        <w:t>局、市安监局、</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地震局、市气象局、市通信</w:t>
      </w:r>
      <w:r>
        <w:rPr>
          <w:rFonts w:hint="eastAsia"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管理</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、福建能源监管办、武警福州支队、民航福建监管局</w:t>
      </w:r>
      <w:r>
        <w:rPr>
          <w:rFonts w:hint="default" w:ascii="Times New Roman" w:hAnsi="Times New Roman" w:eastAsia="仿宋_GB2312" w:cs="Times New Roman"/>
          <w:sz w:val="32"/>
          <w:szCs w:val="32"/>
          <w:highlight w:val="none"/>
        </w:rPr>
        <w:t>、南昌铁路局</w:t>
      </w:r>
      <w:r>
        <w:rPr>
          <w:rFonts w:hint="eastAsia" w:ascii="Times New Roman" w:hAnsi="Times New Roman" w:eastAsia="仿宋_GB2312" w:cs="Times New Roman"/>
          <w:sz w:val="32"/>
          <w:szCs w:val="32"/>
          <w:highlight w:val="none"/>
          <w:lang w:eastAsia="zh-CN"/>
        </w:rPr>
        <w:t>福州办事处</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福州供电公司、</w:t>
      </w:r>
      <w:r>
        <w:rPr>
          <w:rFonts w:hint="default" w:ascii="Times New Roman" w:hAnsi="Times New Roman" w:eastAsia="仿宋_GB2312" w:cs="Times New Roman"/>
          <w:sz w:val="32"/>
          <w:szCs w:val="32"/>
          <w:highlight w:val="none"/>
        </w:rPr>
        <w:t>在</w:t>
      </w:r>
      <w:r>
        <w:rPr>
          <w:rFonts w:hint="eastAsia" w:ascii="Times New Roman" w:hAnsi="Times New Roman" w:eastAsia="仿宋_GB2312" w:cs="Times New Roman"/>
          <w:sz w:val="32"/>
          <w:szCs w:val="32"/>
          <w:highlight w:val="none"/>
          <w:lang w:eastAsia="zh-CN"/>
        </w:rPr>
        <w:t>榕</w:t>
      </w:r>
      <w:r>
        <w:rPr>
          <w:rFonts w:hint="default" w:ascii="Times New Roman" w:hAnsi="Times New Roman" w:eastAsia="仿宋_GB2312" w:cs="Times New Roman"/>
          <w:sz w:val="32"/>
          <w:szCs w:val="32"/>
        </w:rPr>
        <w:t>大型发电企业（集团）等部门和单位的负责人。</w:t>
      </w:r>
    </w:p>
    <w:p>
      <w:pPr>
        <w:pStyle w:val="4"/>
        <w:spacing w:before="0" w:beforeLines="0" w:beforeAutospacing="0" w:after="0" w:afterLines="0" w:afterAutospacing="0" w:line="600" w:lineRule="exact"/>
        <w:ind w:right="75"/>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rPr>
        <w:t>　　</w:t>
      </w:r>
      <w:r>
        <w:rPr>
          <w:rStyle w:val="6"/>
          <w:rFonts w:hint="default" w:ascii="Times New Roman" w:hAnsi="Times New Roman" w:eastAsia="黑体" w:cs="Times New Roman"/>
          <w:b w:val="0"/>
          <w:bCs w:val="0"/>
          <w:sz w:val="32"/>
          <w:szCs w:val="32"/>
        </w:rPr>
        <w:t>一、各成员单位职责分工</w:t>
      </w:r>
    </w:p>
    <w:p>
      <w:pPr>
        <w:pStyle w:val="4"/>
        <w:spacing w:before="0" w:beforeLines="0" w:beforeAutospacing="0" w:after="0" w:afterLines="0" w:afterAutospacing="0" w:line="600" w:lineRule="exact"/>
        <w:ind w:right="75"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委宣传部：组织开展事件进展、应急工作情况等权威信息发布，加强新闻宣传报道；收集分析国内外舆情和社会公众动态，加强媒体和互联网管理，正确引导舆论；指导有关部门、单位及时澄清不实信息，回应社会关切，确保信息发布的一致性和权威性。</w:t>
      </w:r>
    </w:p>
    <w:p>
      <w:pPr>
        <w:pStyle w:val="4"/>
        <w:spacing w:before="0" w:beforeLines="0" w:beforeAutospacing="0" w:after="0" w:afterLines="0" w:afterAutospacing="0" w:line="600" w:lineRule="exact"/>
        <w:ind w:right="75"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经信委：贯彻执行国家和省有关处置大面积停电事件的法律、法规、规章和政策；负责组织市大面积停电事件应急预案的编制；组织协调相关应急物资的生产、储备、调拨和供应；负责紧急状态下的电力运行调度和电力需求侧管理；负责确认重要电力用户名单；负责初步判断大面积停电事件的响应等级，并向市政府提出相关处置措施建议；负责组织或配合国家、省开展大面积停电事件处置评估和事件调查工作。　</w:t>
      </w:r>
    </w:p>
    <w:p>
      <w:pPr>
        <w:pStyle w:val="4"/>
        <w:spacing w:before="0" w:beforeLines="0" w:beforeAutospacing="0" w:after="0" w:afterLines="0" w:afterAutospacing="0" w:line="600" w:lineRule="exact"/>
        <w:ind w:right="75"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市发改委：负责全市电源规划布局，协调做好社会应急措施落实的综合工作。</w:t>
      </w:r>
    </w:p>
    <w:p>
      <w:pPr>
        <w:pStyle w:val="4"/>
        <w:spacing w:before="0" w:beforeLines="0" w:beforeAutospacing="0" w:after="0" w:afterLines="0" w:afterAutospacing="0" w:line="600" w:lineRule="exact"/>
        <w:ind w:right="75"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市建委：负责协调城市正常供水、城市道路照明。</w:t>
      </w:r>
    </w:p>
    <w:p>
      <w:pPr>
        <w:pStyle w:val="4"/>
        <w:spacing w:before="0" w:beforeLines="0" w:beforeAutospacing="0" w:after="0" w:afterLines="0" w:afterAutospacing="0" w:line="600" w:lineRule="exact"/>
        <w:ind w:right="75"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：负责组织提供运送应急处置所需物资、人员的公路、水路交通运输保障工作；协调地铁等城市轨道交通运输安全。</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市卫计委：负责协调停电地区医院自备电源应急启动并采取临时应急措施，组织大面积停电期间的应急医疗救治工作，协调开展次生衍生灾害的医疗救治工作。</w:t>
      </w:r>
    </w:p>
    <w:p>
      <w:pPr>
        <w:pStyle w:val="4"/>
        <w:spacing w:before="0" w:beforeLines="0" w:beforeAutospacing="0" w:after="0" w:afterLines="0" w:afterAutospacing="0" w:line="600" w:lineRule="exact"/>
        <w:ind w:right="75" w:firstLine="73" w:firstLineChars="23"/>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公安局：负责停电地区治安维护和交通疏导，视情采取隔离警戒和交通管制等措施；会同有关部门疏散和救助遇险人员，保障应急救援车辆和人员优先通行。加强对停电地区重点单位的安全保卫；做好转移人员安置点、救灾物资存放点等重点地区治安管控；加强巡逻防范，严厉打击违法犯罪活动，维护社会安定稳定。</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市民政局：牵头负责群众救助和协调群众安置等事宜。</w:t>
      </w:r>
    </w:p>
    <w:p>
      <w:pPr>
        <w:pStyle w:val="4"/>
        <w:spacing w:before="0" w:beforeLines="0" w:beforeAutospacing="0" w:after="0" w:afterLines="0" w:afterAutospacing="0" w:line="600" w:lineRule="exact"/>
        <w:ind w:right="75"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市财政局：负责会同相关职能部门做好大面积停电事件处置工作需市级负担的必要经费的统筹协调和安排。</w:t>
      </w:r>
    </w:p>
    <w:p>
      <w:pPr>
        <w:pStyle w:val="4"/>
        <w:spacing w:before="0" w:beforeLines="0" w:beforeAutospacing="0" w:after="0" w:afterLines="0" w:afterAutospacing="0" w:line="600" w:lineRule="exact"/>
        <w:ind w:right="75"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市国土局：协助做好因突发性地质灾害造成大面积停电事件的应急救援，负责提供泥石流、滑坡等地质灾害气象风险预警信息。</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市林业局：协助做好因森林火灾造成大面积停电事件的相关处置工作；负责向福州供电公司提供实时或准时火情信息等。</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市水利局：做好因台风、暴雨、洪水、干旱等自然灾害造成的大面积停电事件的相关处置工作，确保水利工程和人民生命、财产的安全；负责向电力部门提供预警报系统监测的雨情、水情、风情等信息。</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市商务局：及时组织调运重要生活必需品，保障群众基本生活和市场供应。</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市文化</w:t>
      </w:r>
      <w:r>
        <w:rPr>
          <w:rFonts w:hint="eastAsia" w:ascii="Times New Roman" w:hAnsi="Times New Roman" w:eastAsia="仿宋_GB2312" w:cs="Times New Roman"/>
          <w:sz w:val="32"/>
          <w:szCs w:val="32"/>
          <w:lang w:eastAsia="zh-CN"/>
        </w:rPr>
        <w:t>广电新闻出版</w:t>
      </w:r>
      <w:r>
        <w:rPr>
          <w:rFonts w:hint="default" w:ascii="Times New Roman" w:hAnsi="Times New Roman" w:eastAsia="仿宋_GB2312" w:cs="Times New Roman"/>
          <w:sz w:val="32"/>
          <w:szCs w:val="32"/>
        </w:rPr>
        <w:t>局：配合做好大面积停电事件的应急公益宣传，协助做好停电事件信息发布和舆情应对工作。</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市安监局：依据职责分工，负责或参与协调由事件引发的危险化学品事故应急处置和事件调查处理工作。</w:t>
      </w:r>
    </w:p>
    <w:p>
      <w:pPr>
        <w:pStyle w:val="4"/>
        <w:spacing w:before="0" w:beforeLines="0" w:beforeAutospacing="0" w:after="0" w:afterLines="0" w:afterAutospacing="0" w:line="600" w:lineRule="exact"/>
        <w:ind w:right="75"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市地震局：负责提供临震预报和地震实时监测等信息。</w:t>
      </w:r>
    </w:p>
    <w:p>
      <w:pPr>
        <w:pStyle w:val="4"/>
        <w:spacing w:before="0" w:beforeLines="0" w:beforeAutospacing="0" w:after="0" w:afterLines="0" w:afterAutospacing="0" w:line="600" w:lineRule="exact"/>
        <w:ind w:right="75"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市气象局：负责适时提供威胁电网安全的气象条件的监测和预报，及时发布灾害性天气预报和预警；负责对事件现场及周边地区的气象监测，提供必要的气象信息服务。</w:t>
      </w:r>
    </w:p>
    <w:p>
      <w:pPr>
        <w:pStyle w:val="4"/>
        <w:spacing w:before="0" w:beforeLines="0" w:beforeAutospacing="0" w:after="0" w:afterLines="0" w:afterAutospacing="0" w:line="600" w:lineRule="exact"/>
        <w:ind w:right="75" w:firstLine="64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通信</w:t>
      </w:r>
      <w:r>
        <w:rPr>
          <w:rFonts w:hint="eastAsia" w:ascii="Times New Roman" w:hAnsi="Times New Roman" w:eastAsia="仿宋_GB2312" w:cs="Times New Roman"/>
          <w:sz w:val="32"/>
          <w:szCs w:val="32"/>
          <w:highlight w:val="none"/>
          <w:lang w:eastAsia="zh-CN"/>
        </w:rPr>
        <w:t>发展</w:t>
      </w:r>
      <w:r>
        <w:rPr>
          <w:rFonts w:hint="default" w:ascii="Times New Roman" w:hAnsi="Times New Roman" w:eastAsia="仿宋_GB2312" w:cs="Times New Roman"/>
          <w:sz w:val="32"/>
          <w:szCs w:val="32"/>
          <w:highlight w:val="none"/>
        </w:rPr>
        <w:t>管理</w:t>
      </w:r>
      <w:r>
        <w:rPr>
          <w:rFonts w:hint="eastAsia" w:ascii="Times New Roman" w:hAnsi="Times New Roman" w:eastAsia="仿宋_GB2312" w:cs="Times New Roman"/>
          <w:sz w:val="32"/>
          <w:szCs w:val="32"/>
          <w:highlight w:val="none"/>
          <w:lang w:eastAsia="zh-CN"/>
        </w:rPr>
        <w:t>办公室</w:t>
      </w:r>
      <w:r>
        <w:rPr>
          <w:rFonts w:hint="default" w:ascii="Times New Roman" w:hAnsi="Times New Roman" w:eastAsia="仿宋_GB2312" w:cs="Times New Roman"/>
          <w:sz w:val="32"/>
          <w:szCs w:val="32"/>
          <w:highlight w:val="none"/>
        </w:rPr>
        <w:t>：负责应急通信保障工作。</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　　福建能源监管办（特邀）</w:t>
      </w:r>
      <w:r>
        <w:rPr>
          <w:rFonts w:hint="default" w:ascii="Times New Roman" w:hAnsi="Times New Roman" w:eastAsia="仿宋_GB2312" w:cs="Times New Roman"/>
          <w:sz w:val="32"/>
          <w:szCs w:val="32"/>
        </w:rPr>
        <w:t>：配合做好应急研判预警、应急预案编修、应急演练和教育培训等工作；监督电力企业做好电力安全应急预案的编制、宣传培训及演练工作；加强对重要电力供电电源配置情况的监督管理，并与</w:t>
      </w:r>
      <w:r>
        <w:rPr>
          <w:rFonts w:hint="eastAsia" w:ascii="Times New Roman" w:hAnsi="Times New Roman" w:cs="Times New Roman"/>
          <w:sz w:val="32"/>
          <w:szCs w:val="32"/>
          <w:lang w:eastAsia="zh-CN"/>
        </w:rPr>
        <w:t>我市</w:t>
      </w:r>
      <w:r>
        <w:rPr>
          <w:rFonts w:hint="default" w:ascii="Times New Roman" w:hAnsi="Times New Roman" w:eastAsia="仿宋_GB2312" w:cs="Times New Roman"/>
          <w:sz w:val="32"/>
          <w:szCs w:val="32"/>
        </w:rPr>
        <w:t>有关部门共同做好重要电力用户自备电源配置管理工作；做好向国家能源局信息报告和工作联系；参与大面积停电事件处置评估和事件调查工作。</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武警福州支队：负责对重点区域、重点单位的警戒；协助维护停电地区治安和交通疏导，会同有关部门疏散和救助遇险人员，协助做好人员安置点、救灾物资存放点等重点地区治安管控。</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rPr>
        <w:t>　民航福建监管局（特邀）：</w:t>
      </w:r>
      <w:r>
        <w:rPr>
          <w:rFonts w:hint="default" w:ascii="Times New Roman" w:hAnsi="Times New Roman" w:eastAsia="仿宋_GB2312" w:cs="Times New Roman"/>
          <w:sz w:val="32"/>
          <w:szCs w:val="32"/>
        </w:rPr>
        <w:t>负责督促航空企事业单位组织疏导机场滞留旅客，保障应急处置所需的航空交通运输保障工作。</w:t>
      </w:r>
    </w:p>
    <w:p>
      <w:pPr>
        <w:pStyle w:val="4"/>
        <w:spacing w:before="0" w:beforeLines="0" w:beforeAutospacing="0" w:after="0" w:afterLines="0" w:afterAutospacing="0" w:line="600" w:lineRule="exact"/>
        <w:ind w:right="75"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南昌铁路局</w:t>
      </w:r>
      <w:r>
        <w:rPr>
          <w:rFonts w:hint="eastAsia" w:ascii="Times New Roman" w:hAnsi="Times New Roman" w:eastAsia="仿宋_GB2312" w:cs="Times New Roman"/>
          <w:sz w:val="32"/>
          <w:szCs w:val="32"/>
          <w:highlight w:val="none"/>
          <w:lang w:eastAsia="zh-CN"/>
        </w:rPr>
        <w:t>福州办事处</w:t>
      </w:r>
      <w:r>
        <w:rPr>
          <w:rFonts w:hint="default" w:ascii="Times New Roman" w:hAnsi="Times New Roman" w:eastAsia="仿宋_GB2312" w:cs="Times New Roman"/>
          <w:sz w:val="32"/>
          <w:szCs w:val="32"/>
          <w:highlight w:val="none"/>
        </w:rPr>
        <w:t>（特邀）</w:t>
      </w:r>
      <w:r>
        <w:rPr>
          <w:rFonts w:hint="default" w:ascii="Times New Roman" w:hAnsi="Times New Roman" w:eastAsia="仿宋_GB2312" w:cs="Times New Roman"/>
          <w:sz w:val="32"/>
          <w:szCs w:val="32"/>
        </w:rPr>
        <w:t>：负责组织疏导火车站滞留旅客，保障应急处置所需的铁路交通运输保障工作。</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福州供电公司：负责初步分析大面积停电事件的状态等级，并在第一时间报告市电力应急办；在市电力应急指挥部的领导下，按照应急预案、电网调度规程、电网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黑启动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等方案，下达调度指令，指挥电网事故处理，控制事故范围的扩大，组织抢险队伍，迅速恢复电网正常供电，提供必要的应急电源支援；负责全市电网企业抢险物资的储备、资料汇总和数据统计；负责提出重要电力用户、</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生命线</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电力用户名单报市经信委确认。</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榕大型发电企业（集团）：负责本企业（集团）大面积停电事件应急处置工作，健全完善电厂电力突发事件应急预案，服从电网调度指挥，负责电厂运行管理及电力突发事件的报告和事故抢险工作，按照电网调度指令调整发电出力和运行方式。</w:t>
      </w:r>
    </w:p>
    <w:p>
      <w:pPr>
        <w:pStyle w:val="4"/>
        <w:spacing w:before="0" w:beforeLines="0" w:beforeAutospacing="0" w:after="0" w:afterLines="0" w:afterAutospacing="0" w:line="600" w:lineRule="exact"/>
        <w:ind w:right="75"/>
        <w:jc w:val="both"/>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rPr>
        <w:t>　　</w:t>
      </w:r>
      <w:r>
        <w:rPr>
          <w:rStyle w:val="6"/>
          <w:rFonts w:hint="default" w:ascii="Times New Roman" w:hAnsi="Times New Roman" w:eastAsia="黑体" w:cs="Times New Roman"/>
          <w:b w:val="0"/>
          <w:bCs w:val="0"/>
          <w:sz w:val="32"/>
          <w:szCs w:val="32"/>
        </w:rPr>
        <w:t>二、各工作组组成及职责分工</w:t>
      </w:r>
    </w:p>
    <w:p>
      <w:pPr>
        <w:pStyle w:val="4"/>
        <w:spacing w:before="0" w:beforeLines="0" w:beforeAutospacing="0" w:after="0" w:afterLines="0" w:afterAutospacing="0" w:line="600" w:lineRule="exact"/>
        <w:ind w:right="75" w:firstLine="480" w:firstLineChars="150"/>
        <w:jc w:val="both"/>
        <w:rPr>
          <w:rFonts w:hint="default" w:ascii="Times New Roman" w:hAnsi="Times New Roman" w:eastAsia="仿宋_GB2312" w:cs="Times New Roman"/>
          <w:sz w:val="32"/>
          <w:szCs w:val="32"/>
        </w:rPr>
      </w:pPr>
      <w:r>
        <w:rPr>
          <w:rStyle w:val="6"/>
          <w:rFonts w:hint="eastAsia" w:ascii="楷体_GB2312" w:hAnsi="楷体_GB2312" w:eastAsia="楷体_GB2312" w:cs="楷体_GB2312"/>
          <w:sz w:val="32"/>
          <w:szCs w:val="32"/>
        </w:rPr>
        <w:t>（一）电力恢复组</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由市经信委牵头，市发改委、市公安局、市林业局、市水利局、市安监局、市地震局、市气象局、武警福州支队、福州供电公司、福建能源监管办（特邀）等参加，视情增加其他电力企业。</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主要职责：组织进行技术研判，开展事态分析；组织电力抢修恢复工作，尽快恢复受影响区域供电工作；负责重要电力用户、重点区域的临时供电保障；协调公安、武警有关力量参与应对工作。</w:t>
      </w:r>
    </w:p>
    <w:p>
      <w:pPr>
        <w:pStyle w:val="4"/>
        <w:spacing w:before="0" w:beforeLines="0" w:beforeAutospacing="0" w:after="0" w:afterLines="0" w:afterAutospacing="0" w:line="600" w:lineRule="exact"/>
        <w:ind w:right="75" w:firstLine="480" w:firstLineChars="150"/>
        <w:jc w:val="both"/>
        <w:rPr>
          <w:rFonts w:hint="default" w:ascii="Times New Roman" w:hAnsi="Times New Roman" w:eastAsia="仿宋_GB2312" w:cs="Times New Roman"/>
          <w:sz w:val="32"/>
          <w:szCs w:val="32"/>
        </w:rPr>
      </w:pPr>
      <w:r>
        <w:rPr>
          <w:rStyle w:val="6"/>
          <w:rFonts w:hint="eastAsia" w:ascii="楷体_GB2312" w:hAnsi="楷体_GB2312" w:eastAsia="楷体_GB2312" w:cs="楷体_GB2312"/>
          <w:sz w:val="32"/>
          <w:szCs w:val="32"/>
        </w:rPr>
        <w:t>（二）新闻宣传组</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由市委宣传部牵头，市发改委、市经信委、市公安局、市文化</w:t>
      </w:r>
      <w:r>
        <w:rPr>
          <w:rFonts w:hint="eastAsia" w:ascii="Times New Roman" w:hAnsi="Times New Roman" w:eastAsia="仿宋_GB2312" w:cs="Times New Roman"/>
          <w:sz w:val="32"/>
          <w:szCs w:val="32"/>
          <w:lang w:eastAsia="zh-CN"/>
        </w:rPr>
        <w:t>广电新闻出版</w:t>
      </w:r>
      <w:r>
        <w:rPr>
          <w:rFonts w:hint="default" w:ascii="Times New Roman" w:hAnsi="Times New Roman" w:eastAsia="仿宋_GB2312" w:cs="Times New Roman"/>
          <w:sz w:val="32"/>
          <w:szCs w:val="32"/>
        </w:rPr>
        <w:t>局、市安监局、福建能源监管办（特邀）、福州供电公司等参加。</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主要职责：组织开展事件进展、应急工作情况等权威信息发布，加强新闻宣传报道；收集分析市内外舆情和社会公众动态，加强媒体、</w:t>
      </w:r>
      <w:r>
        <w:rPr>
          <w:rFonts w:hint="eastAsia" w:ascii="Times New Roman" w:hAnsi="Times New Roman" w:cs="Times New Roman"/>
          <w:sz w:val="32"/>
          <w:szCs w:val="32"/>
          <w:lang w:eastAsia="zh-CN"/>
        </w:rPr>
        <w:t>通</w:t>
      </w:r>
      <w:r>
        <w:rPr>
          <w:rFonts w:hint="default" w:ascii="Times New Roman" w:hAnsi="Times New Roman" w:eastAsia="仿宋_GB2312" w:cs="Times New Roman"/>
          <w:sz w:val="32"/>
          <w:szCs w:val="32"/>
        </w:rPr>
        <w:t>信和互联网管理，正确引导舆论；及时澄清不实信息，回应社会关切。</w:t>
      </w:r>
    </w:p>
    <w:p>
      <w:pPr>
        <w:pStyle w:val="4"/>
        <w:spacing w:before="0" w:beforeLines="0" w:beforeAutospacing="0" w:after="0" w:afterLines="0" w:afterAutospacing="0" w:line="600" w:lineRule="exact"/>
        <w:ind w:right="75" w:firstLine="480" w:firstLineChars="150"/>
        <w:jc w:val="both"/>
        <w:rPr>
          <w:rFonts w:hint="default" w:ascii="Times New Roman" w:hAnsi="Times New Roman" w:eastAsia="仿宋_GB2312" w:cs="Times New Roman"/>
          <w:sz w:val="32"/>
          <w:szCs w:val="32"/>
        </w:rPr>
      </w:pPr>
      <w:r>
        <w:rPr>
          <w:rStyle w:val="6"/>
          <w:rFonts w:hint="eastAsia" w:ascii="楷体_GB2312" w:hAnsi="楷体_GB2312" w:eastAsia="楷体_GB2312" w:cs="楷体_GB2312"/>
          <w:sz w:val="32"/>
          <w:szCs w:val="32"/>
        </w:rPr>
        <w:t>（三）综合保障组</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由市发改委牵头，市经信委、市</w:t>
      </w:r>
      <w:r>
        <w:rPr>
          <w:rFonts w:hint="eastAsia" w:ascii="Times New Roman" w:hAnsi="Times New Roman" w:eastAsia="仿宋_GB2312" w:cs="Times New Roman"/>
          <w:sz w:val="32"/>
          <w:szCs w:val="32"/>
          <w:lang w:eastAsia="zh-CN"/>
        </w:rPr>
        <w:t>建委、</w:t>
      </w:r>
      <w:r>
        <w:rPr>
          <w:rFonts w:hint="default" w:ascii="Times New Roman" w:hAnsi="Times New Roman" w:eastAsia="仿宋_GB2312" w:cs="Times New Roman"/>
          <w:sz w:val="32"/>
          <w:szCs w:val="32"/>
        </w:rPr>
        <w:t>市交通</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、市公安局、市民政局、市财政局、市国土局、市水利局、市商务局、市文化</w:t>
      </w:r>
      <w:r>
        <w:rPr>
          <w:rFonts w:hint="eastAsia" w:ascii="Times New Roman" w:hAnsi="Times New Roman" w:eastAsia="仿宋_GB2312" w:cs="Times New Roman"/>
          <w:sz w:val="32"/>
          <w:szCs w:val="32"/>
          <w:lang w:eastAsia="zh-CN"/>
        </w:rPr>
        <w:t>广电新闻出版</w:t>
      </w:r>
      <w:r>
        <w:rPr>
          <w:rFonts w:hint="default" w:ascii="Times New Roman" w:hAnsi="Times New Roman" w:eastAsia="仿宋_GB2312" w:cs="Times New Roman"/>
          <w:sz w:val="32"/>
          <w:szCs w:val="32"/>
        </w:rPr>
        <w:t>局、市通信</w:t>
      </w:r>
      <w:r>
        <w:rPr>
          <w:rFonts w:hint="eastAsia"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管理</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福建能源监管办（特邀）、南昌铁路局福州办事处（特邀）、民航福建监管局（特邀）、</w:t>
      </w:r>
      <w:r>
        <w:rPr>
          <w:rFonts w:hint="default" w:ascii="Times New Roman" w:hAnsi="Times New Roman" w:eastAsia="仿宋_GB2312" w:cs="Times New Roman"/>
          <w:sz w:val="32"/>
          <w:szCs w:val="32"/>
        </w:rPr>
        <w:t>福州供电公司等参加，视情增加其他电力企业。</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主要职责：对大面积停电事件受灾情况进行核实，指导恢复电力抢修方案，落实人员、资金和物资；组织做好应急救援装备物资及生产生活物资的紧急生产、储备调拨和紧急配送工作；及时组织调运重要生活必需品，保障群众基本生活和市场供应；维护供水、供气、供热、通信、广播电视等设施正常运行；维护铁路、道路、水路、民航等基本交通运行；组织开展事件处置评估。</w:t>
      </w:r>
    </w:p>
    <w:p>
      <w:pPr>
        <w:pStyle w:val="4"/>
        <w:spacing w:before="0" w:beforeLines="0" w:beforeAutospacing="0" w:after="0" w:afterLines="0" w:afterAutospacing="0" w:line="600" w:lineRule="exact"/>
        <w:ind w:right="75" w:firstLine="480" w:firstLineChars="150"/>
        <w:jc w:val="both"/>
        <w:rPr>
          <w:rFonts w:hint="default" w:ascii="Times New Roman" w:hAnsi="Times New Roman" w:eastAsia="仿宋_GB2312" w:cs="Times New Roman"/>
          <w:sz w:val="32"/>
          <w:szCs w:val="32"/>
        </w:rPr>
      </w:pPr>
      <w:r>
        <w:rPr>
          <w:rStyle w:val="6"/>
          <w:rFonts w:hint="eastAsia" w:ascii="楷体_GB2312" w:hAnsi="楷体_GB2312" w:eastAsia="楷体_GB2312" w:cs="楷体_GB2312"/>
          <w:sz w:val="32"/>
          <w:szCs w:val="32"/>
        </w:rPr>
        <w:t>（四）社会稳定组</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由市公安局牵头，市发改委、市民政局、市商务局、福建能源监管办（特邀）、武警福州支队等参加。</w:t>
      </w:r>
    </w:p>
    <w:p>
      <w:pPr>
        <w:pStyle w:val="4"/>
        <w:spacing w:before="0" w:beforeLines="0" w:beforeAutospacing="0" w:after="0" w:afterLines="0" w:afterAutospacing="0" w:line="600" w:lineRule="exact"/>
        <w:ind w:right="7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的警戒；做好受影响人员与涉事单位、有关部门矛盾纠纷化解等工作，切实维护社会稳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- 26 -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45C29"/>
    <w:rsid w:val="78245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spacing w:val="0"/>
      <w:kern w:val="2"/>
      <w:sz w:val="32"/>
      <w:szCs w:val="22"/>
      <w:lang w:val="en-US" w:eastAsia="zh-CN"/>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6">
    <w:name w:val="Strong"/>
    <w:basedOn w:val="5"/>
    <w:qFormat/>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2017-06-29T03:06:00Z</dcterms:created>
  <dc:creator>lenovo</dc:creator>
  <cp:lastModifiedBy>lenovo</cp:lastModifiedBy>
  <dcterms:modified xsi:type="dcterms:W3CDTF">2017-06-29T03:07:15Z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