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7B" w:rsidRPr="00A3387B" w:rsidRDefault="00A3387B" w:rsidP="00A3387B">
      <w:pPr>
        <w:jc w:val="left"/>
        <w:rPr>
          <w:rFonts w:ascii="宋体" w:hAnsi="宋体" w:hint="eastAsia"/>
          <w:b/>
          <w:sz w:val="36"/>
          <w:szCs w:val="36"/>
        </w:rPr>
      </w:pPr>
      <w:r w:rsidRPr="00A3387B">
        <w:rPr>
          <w:rFonts w:ascii="仿宋_GB2312" w:eastAsia="仿宋_GB2312" w:hAnsi="宋体" w:hint="eastAsia"/>
          <w:b/>
          <w:sz w:val="32"/>
          <w:szCs w:val="32"/>
        </w:rPr>
        <w:t>附件11-5</w:t>
      </w:r>
    </w:p>
    <w:p w:rsidR="003B347C" w:rsidRDefault="005C3DA3">
      <w:pPr>
        <w:jc w:val="center"/>
        <w:rPr>
          <w:rFonts w:ascii="宋体" w:hAnsi="宋体"/>
          <w:b/>
          <w:sz w:val="36"/>
          <w:szCs w:val="36"/>
        </w:rPr>
      </w:pPr>
      <w:r>
        <w:rPr>
          <w:rFonts w:ascii="宋体" w:hAnsi="宋体" w:hint="eastAsia"/>
          <w:b/>
          <w:sz w:val="36"/>
          <w:szCs w:val="36"/>
        </w:rPr>
        <w:t>公交补助项目支出</w:t>
      </w:r>
    </w:p>
    <w:p w:rsidR="003B347C" w:rsidRDefault="005C3DA3">
      <w:pPr>
        <w:jc w:val="center"/>
        <w:rPr>
          <w:rFonts w:ascii="宋体"/>
          <w:b/>
          <w:sz w:val="36"/>
          <w:szCs w:val="36"/>
        </w:rPr>
      </w:pPr>
      <w:r>
        <w:rPr>
          <w:rFonts w:ascii="宋体" w:hAnsi="宋体" w:hint="eastAsia"/>
          <w:b/>
          <w:sz w:val="36"/>
          <w:szCs w:val="36"/>
        </w:rPr>
        <w:t>绩效评价报告</w:t>
      </w:r>
    </w:p>
    <w:p w:rsidR="003B347C" w:rsidRDefault="003B347C">
      <w:pPr>
        <w:jc w:val="center"/>
        <w:rPr>
          <w:rFonts w:ascii="仿宋_GB2312" w:eastAsia="仿宋_GB2312" w:hAnsi="仿宋_GB2312" w:cs="仿宋_GB2312"/>
          <w:b/>
          <w:sz w:val="32"/>
          <w:szCs w:val="32"/>
        </w:rPr>
      </w:pPr>
    </w:p>
    <w:p w:rsidR="003B347C" w:rsidRDefault="005C3DA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财政局关于印发《2017年度财政支出项目绩效评价工作方案》的通知（榕财统〔2018〕3号），我委高度重视，组织成立了以单位主要领导为组长、分管领导为副组长、财务审计处及业务处室负责人和经办人员为成员的绩效管理领导小组，并聘请福建广业会计师事务所人员组成绩效评价工作小组，开展福州市公交补助项目支出绩效评价工作。现将有关情况报告如下：</w:t>
      </w:r>
    </w:p>
    <w:p w:rsidR="003B347C" w:rsidRDefault="005C3DA3">
      <w:pPr>
        <w:numPr>
          <w:ilvl w:val="0"/>
          <w:numId w:val="1"/>
        </w:num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项目总体情况</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（一）项目单位基本情况及项目立项依据</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1、项目单位基本情况</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委员会为市人民政府工作部门，正处级，机关行政编制为64名，机关工勤人员事业编制6名。主要负责全市公路、水路交通行业发展规划、年度计划的拟定和组织实施，承担全市公路、水路建设市场的监管责任，承担全市道路、水路运输市场的监管责任，负责公路、水路交通行业的安全监督管理和应急处置工作，承担内河水上交通安全监管责任，依法组织或参与事故的调查处理工作，指导全市公路、水路交通行业科技、教育工作，按有关规定对公路、</w:t>
      </w:r>
      <w:r>
        <w:rPr>
          <w:rFonts w:ascii="仿宋_GB2312" w:eastAsia="仿宋_GB2312" w:hAnsi="仿宋_GB2312" w:cs="仿宋_GB2312" w:hint="eastAsia"/>
          <w:sz w:val="32"/>
          <w:szCs w:val="32"/>
        </w:rPr>
        <w:lastRenderedPageBreak/>
        <w:t>水路项目立项、科研审批或核准提出行业审查意见，编制市级交通部门预决算草案并组织预算的执行，按规定负责交通专项资金的使用和监督管理。</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2、项目立项依据</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人民政府办公厅关于印发福州市优先发展城市公共交通的实施意见的通知》（榕政办〔2011〕286号），福州市区主要目标：五年内（2012年-2016年）公交运营车辆达到5000辆以上（清洁能源车达到1500辆以上），每万人拥有公交车不低于15标台。</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按照《福州市人民政府办公厅关于印发福州市优先发展城市公共交通的实施意见的通知》（榕政办〔2011〕286号）确定的“在政策性亏损评估和补贴制度建立前，对购买学生票、老年人以及残疾人免费乘车等政策性亏损部分按一元票价予以补足”；按照《市十四届政府2012年第六次市长办公会议纪要（一）》（福州市人民政府市长办公会议纪要〔2012〕6号）“同意从2012年5月1日起，公交驾驶员每人每月增加工资300元，并相应增加‘五险一金’缴纳金额。新增资金由市财政先行垫付，待公交票价调整到位后，由公交企业自行承担”；按照《市十四届政府2014年第11次常务会议纪要》（福州市人民政府常务会议纪要〔2014〕14号）“同意自2014年7月起，按照现有每个公交驾驶员每月增薪300元并相应增加‘五险一金’的标准，给予市区公交企</w:t>
      </w:r>
      <w:r>
        <w:rPr>
          <w:rFonts w:ascii="仿宋_GB2312" w:eastAsia="仿宋_GB2312" w:hAnsi="仿宋_GB2312" w:cs="仿宋_GB2312" w:hint="eastAsia"/>
          <w:sz w:val="32"/>
          <w:szCs w:val="32"/>
        </w:rPr>
        <w:lastRenderedPageBreak/>
        <w:t>业补助；所需资金由市财政局负责核拨”；按照《关于提高市区公交车驾驶员待遇反馈意见的函》（榕财企督〔2015〕26号）“同意在公交票价调整前2015年继续给全市公交驾驶员每人每月增加工资300元，并相应增加‘五险一金’缴纳金额，所需资金由市财政局承担”。</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（二）项目执行基本情况</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1、项目资金实际到位及支出情况</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根据《市交通委2017年度绩效监控表》列示2017年下达用于乘车群体空调补贴、学生及老人乘车补贴、购买新能源车补贴、公交驾驶员增薪及开辟新线冷线补贴50,440.28</w:t>
      </w:r>
    </w:p>
    <w:p w:rsidR="003B347C" w:rsidRDefault="005C3DA3">
      <w:pPr>
        <w:rPr>
          <w:rFonts w:ascii="仿宋_GB2312" w:eastAsia="仿宋_GB2312" w:hAnsi="仿宋_GB2312" w:cs="仿宋_GB2312"/>
          <w:sz w:val="32"/>
          <w:szCs w:val="32"/>
        </w:rPr>
      </w:pPr>
      <w:r>
        <w:rPr>
          <w:rFonts w:ascii="仿宋_GB2312" w:eastAsia="仿宋_GB2312" w:hAnsi="仿宋_GB2312" w:cs="仿宋_GB2312" w:hint="eastAsia"/>
          <w:sz w:val="32"/>
          <w:szCs w:val="32"/>
        </w:rPr>
        <w:t>万元，已全额拨付至各公交公司和福州市道路运输管理处，其中：福州市公共交通集团有限责任公司36,310.47万元，福州闽运公共交通有限责任公司5,977.95万元，福州康驰新巴士有限责任公司5,894.84万元，福州华威公交巴士有限公司382.28万元，福州营达公交有限公司82.40万元，福州市道路运输管理处1,532.34万元，购买高龄老人及残疾人意外伤害保险费200.00万元，文明建设奖励金等其他支出60.00万元。</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2、为保障项目实施遵循和制定的管理制度及执行情况</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为进一步加强公交补助资金管理，提高资金使用效率，我委严格按照《福建省交通运输厅专项资金管理暂行办法》、《福建省交通运输厅关于印发新能源公交车省级补助资金</w:t>
      </w:r>
      <w:r>
        <w:rPr>
          <w:rFonts w:ascii="仿宋_GB2312" w:eastAsia="仿宋_GB2312" w:hAnsi="仿宋_GB2312" w:cs="仿宋_GB2312" w:hint="eastAsia"/>
          <w:sz w:val="32"/>
          <w:szCs w:val="32"/>
        </w:rPr>
        <w:lastRenderedPageBreak/>
        <w:t>管理办法的通知》等的规定，对福州市区公交企业进行行业监管、统筹计划编报等事项，并积极组织开展抽检、核销工作，落实市级公交补助政策，落实市级补助政策，确保筹措的市级公交补助资金有效利用，缓解市区公交企业的资金困难。</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3、项目绩效总目标和阶段性目标制定、调整情况</w:t>
      </w:r>
    </w:p>
    <w:p w:rsidR="003B347C" w:rsidRDefault="005C3DA3">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人民政府办公厅关于印发福州市优先发展城市公共交通的实施意见的通知》（榕政办〔2011〕286号），福州市区主要目标：五年内（2012年-2016年）公交运营车辆达到5000辆以上（清洁能源车达到1500辆以上），每万人拥有公交车不低于15标台。2017年度公交补贴专项资金预算70,000.00万元，计划对5家市区公交企业进行补助。</w:t>
      </w:r>
    </w:p>
    <w:p w:rsidR="003B347C" w:rsidRDefault="005C3DA3">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ab/>
        <w:t>二、项目绩效自评结论</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（一）项目绩效评价得分及等级</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评价小组对照评分标准和绩效分值，对公交补助三大类一级指标8项二级指标细化的22个三级指标进行了逐项评分，本次评价得分86.78分（具体详见自评表），评价等级为良好。</w:t>
      </w:r>
    </w:p>
    <w:p w:rsidR="003B347C" w:rsidRDefault="005C3DA3">
      <w:pPr>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项目期初绩效目标实现情况分析</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1、绩效目标完成情况：年度绩效目标7个，完成4个目标，目标完成率为57.14%，目标完成质量为88.85%</w:t>
      </w:r>
      <w:r>
        <w:rPr>
          <w:rFonts w:ascii="仿宋_GB2312" w:eastAsia="仿宋_GB2312" w:hAnsi="仿宋_GB2312" w:cs="仿宋_GB2312" w:hint="eastAsia"/>
          <w:sz w:val="32"/>
          <w:szCs w:val="32"/>
        </w:rPr>
        <w:tab/>
        <w:t>。未完成目标3个，分别是：时效目标“目标完成率（当年完成</w:t>
      </w:r>
      <w:r>
        <w:rPr>
          <w:rFonts w:ascii="仿宋_GB2312" w:eastAsia="仿宋_GB2312" w:hAnsi="仿宋_GB2312" w:cs="仿宋_GB2312" w:hint="eastAsia"/>
          <w:sz w:val="32"/>
          <w:szCs w:val="32"/>
        </w:rPr>
        <w:lastRenderedPageBreak/>
        <w:t>目标数量/年初设置绩效目标数量）”目标值为100%，完成值为57.14%，目标完成程度为57.14%；成本目标“预算执行率（当年预算实际支出数/当年预算数）”目标值2017年不低于95%，完成值为72.58%,目标完成程度为71.43%;社会效益目标“受益的学生人群”目标值为2017年不少于2500万人次，完成值为1536万人次，目标完成程度为61.44%。</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2、主要社会效益、经济效益和可持续影响等情况：受益的学生人群为1536万人次,空调期间客运量达15638万人次，高龄老人及残疾人乘车责任保险赔付率达100%。</w:t>
      </w:r>
    </w:p>
    <w:p w:rsidR="004C075E" w:rsidRPr="004C075E" w:rsidRDefault="004C075E" w:rsidP="004C075E">
      <w:pPr>
        <w:ind w:firstLineChars="200" w:firstLine="643"/>
        <w:rPr>
          <w:rFonts w:ascii="仿宋_GB2312" w:eastAsia="仿宋_GB2312" w:hAnsi="仿宋_GB2312" w:cs="仿宋_GB2312"/>
          <w:b/>
          <w:sz w:val="32"/>
          <w:szCs w:val="32"/>
        </w:rPr>
      </w:pPr>
      <w:r w:rsidRPr="004C075E">
        <w:rPr>
          <w:rFonts w:ascii="仿宋_GB2312" w:eastAsia="仿宋_GB2312" w:hAnsi="仿宋_GB2312" w:cs="仿宋_GB2312" w:hint="eastAsia"/>
          <w:b/>
          <w:sz w:val="32"/>
          <w:szCs w:val="32"/>
        </w:rPr>
        <w:t>三、</w:t>
      </w:r>
      <w:r w:rsidR="005C3DA3" w:rsidRPr="004C075E">
        <w:rPr>
          <w:rFonts w:ascii="仿宋_GB2312" w:eastAsia="仿宋_GB2312" w:hAnsi="仿宋_GB2312" w:cs="仿宋_GB2312" w:hint="eastAsia"/>
          <w:b/>
          <w:sz w:val="32"/>
          <w:szCs w:val="32"/>
        </w:rPr>
        <w:t>项目实施过程中存在的问题</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通过对评价指标得分情况及项目实施过程的分析，项目总体情况较好，主要存在以下问题：</w:t>
      </w:r>
    </w:p>
    <w:p w:rsidR="003B347C" w:rsidRDefault="005C3DA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C075E">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）单位在期初设置目标时将目标完成率设置为时效目标，与项目资金投入时效性的关联性不强。</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C075E">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）期初预算绩效目标设置不够全面。2016年预算绩效目标的设置总个数为7个，其中产出与效益类目标数为5个，未达到理想设置数要求；</w:t>
      </w:r>
    </w:p>
    <w:p w:rsidR="003B347C" w:rsidRDefault="005C3D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C075E">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）受益的学生人群数量与预算目标值差异较大。2017年学生月票客运量1536万人次，2017年学生月票目标客运量2500万人次，目标实现率为61.44%。</w:t>
      </w:r>
    </w:p>
    <w:p w:rsidR="003B347C" w:rsidRDefault="005C3DA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C075E">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）对项目的实施情况掌握不够全面，收集基础资料耗费了较多时间。因该项目由道管处、企业直接向财政申请</w:t>
      </w:r>
      <w:r>
        <w:rPr>
          <w:rFonts w:ascii="仿宋_GB2312" w:eastAsia="仿宋_GB2312" w:hAnsi="仿宋_GB2312" w:cs="仿宋_GB2312" w:hint="eastAsia"/>
          <w:sz w:val="32"/>
          <w:szCs w:val="32"/>
        </w:rPr>
        <w:lastRenderedPageBreak/>
        <w:t>资金，并由财政直接拨付给他们，资金的申请和拨付均未通过我委，导致我委对该项目的实施情况掌握不够全面，评价过程中耗费了大量的时间收集基础资料。</w:t>
      </w:r>
    </w:p>
    <w:p w:rsidR="003B347C" w:rsidRPr="004C075E" w:rsidRDefault="004C075E" w:rsidP="004C075E">
      <w:pPr>
        <w:ind w:firstLineChars="200" w:firstLine="643"/>
        <w:rPr>
          <w:rFonts w:ascii="仿宋_GB2312" w:eastAsia="仿宋_GB2312" w:hAnsi="仿宋_GB2312" w:cs="仿宋_GB2312"/>
          <w:b/>
          <w:sz w:val="32"/>
          <w:szCs w:val="32"/>
        </w:rPr>
      </w:pPr>
      <w:r w:rsidRPr="004C075E">
        <w:rPr>
          <w:rFonts w:ascii="仿宋_GB2312" w:eastAsia="仿宋_GB2312" w:hAnsi="仿宋_GB2312" w:cs="仿宋_GB2312" w:hint="eastAsia"/>
          <w:b/>
          <w:sz w:val="32"/>
          <w:szCs w:val="32"/>
        </w:rPr>
        <w:t>四</w:t>
      </w:r>
      <w:r w:rsidR="005C3DA3" w:rsidRPr="004C075E">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有关</w:t>
      </w:r>
      <w:r w:rsidR="005C3DA3" w:rsidRPr="004C075E">
        <w:rPr>
          <w:rFonts w:ascii="仿宋_GB2312" w:eastAsia="仿宋_GB2312" w:hAnsi="仿宋_GB2312" w:cs="仿宋_GB2312" w:hint="eastAsia"/>
          <w:b/>
          <w:sz w:val="32"/>
          <w:szCs w:val="32"/>
        </w:rPr>
        <w:t>建议</w:t>
      </w:r>
    </w:p>
    <w:p w:rsidR="003B347C" w:rsidRDefault="005C3DA3" w:rsidP="004C07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C075E">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）编制下一年度绩效目标时，充分考虑与项目资金投入时效性相关性较强的指标，比如项目资金投入的期限。</w:t>
      </w:r>
    </w:p>
    <w:p w:rsidR="003B347C" w:rsidRDefault="005C3DA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C075E">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）建议年初制定预算目标时充分理解项目的中长期规划及近期目标，结合公交运输的特点并参照本年评价指标细化绩效目标。</w:t>
      </w:r>
    </w:p>
    <w:p w:rsidR="003B347C" w:rsidRDefault="005C3DA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C075E">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）建议制定目标时多考虑相关环境的变化，使目标更具合理性。</w:t>
      </w:r>
    </w:p>
    <w:p w:rsidR="003B347C" w:rsidRDefault="005C3DA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C075E">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）建议及时对接相关企业及市财政局相关处室，实时掌握及监控项目请拨款情况并取得相关文件，使绩效评价内容更加完整。</w:t>
      </w:r>
    </w:p>
    <w:p w:rsidR="003B347C" w:rsidRDefault="003B347C">
      <w:pPr>
        <w:ind w:firstLineChars="50" w:firstLine="160"/>
        <w:rPr>
          <w:rFonts w:ascii="仿宋_GB2312" w:eastAsia="仿宋_GB2312" w:hAnsi="仿宋_GB2312" w:cs="仿宋_GB2312"/>
          <w:sz w:val="32"/>
          <w:szCs w:val="32"/>
        </w:rPr>
      </w:pPr>
    </w:p>
    <w:p w:rsidR="003B347C" w:rsidRDefault="003B347C">
      <w:pPr>
        <w:wordWrap w:val="0"/>
        <w:ind w:right="320"/>
        <w:jc w:val="right"/>
        <w:rPr>
          <w:rFonts w:ascii="仿宋_GB2312" w:eastAsia="仿宋_GB2312" w:hAnsi="仿宋_GB2312" w:cs="仿宋_GB2312"/>
          <w:sz w:val="32"/>
          <w:szCs w:val="32"/>
        </w:rPr>
      </w:pPr>
    </w:p>
    <w:sectPr w:rsidR="003B347C" w:rsidSect="003B347C">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899" w:rsidRDefault="00322899" w:rsidP="003B347C">
      <w:r>
        <w:separator/>
      </w:r>
    </w:p>
  </w:endnote>
  <w:endnote w:type="continuationSeparator" w:id="1">
    <w:p w:rsidR="00322899" w:rsidRDefault="00322899" w:rsidP="003B3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7C" w:rsidRDefault="004B1179">
    <w:pPr>
      <w:pStyle w:val="a4"/>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3B347C" w:rsidRDefault="004B1179">
                <w:pPr>
                  <w:pStyle w:val="a4"/>
                  <w:jc w:val="center"/>
                </w:pPr>
                <w:r>
                  <w:fldChar w:fldCharType="begin"/>
                </w:r>
                <w:r w:rsidR="005C3DA3">
                  <w:instrText>PAGE   \* MERGEFORMAT</w:instrText>
                </w:r>
                <w:r>
                  <w:fldChar w:fldCharType="separate"/>
                </w:r>
                <w:r w:rsidR="00A3387B" w:rsidRPr="00A3387B">
                  <w:rPr>
                    <w:noProof/>
                    <w:lang w:val="zh-CN"/>
                  </w:rPr>
                  <w:t>6</w:t>
                </w:r>
                <w:r>
                  <w:fldChar w:fldCharType="end"/>
                </w:r>
              </w:p>
            </w:txbxContent>
          </v:textbox>
          <w10:wrap anchorx="margin"/>
        </v:shape>
      </w:pict>
    </w:r>
  </w:p>
  <w:p w:rsidR="003B347C" w:rsidRDefault="003B34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899" w:rsidRDefault="00322899" w:rsidP="003B347C">
      <w:r>
        <w:separator/>
      </w:r>
    </w:p>
  </w:footnote>
  <w:footnote w:type="continuationSeparator" w:id="1">
    <w:p w:rsidR="00322899" w:rsidRDefault="00322899" w:rsidP="003B3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BB33"/>
    <w:multiLevelType w:val="singleLevel"/>
    <w:tmpl w:val="20A4BB33"/>
    <w:lvl w:ilvl="0">
      <w:start w:val="2"/>
      <w:numFmt w:val="chineseCounting"/>
      <w:suff w:val="nothing"/>
      <w:lvlText w:val="（%1）"/>
      <w:lvlJc w:val="left"/>
      <w:rPr>
        <w:rFonts w:hint="eastAsia"/>
      </w:rPr>
    </w:lvl>
  </w:abstractNum>
  <w:abstractNum w:abstractNumId="1">
    <w:nsid w:val="5D653DED"/>
    <w:multiLevelType w:val="multilevel"/>
    <w:tmpl w:val="5D653DED"/>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CEA"/>
    <w:rsid w:val="00004922"/>
    <w:rsid w:val="00017CEA"/>
    <w:rsid w:val="000238E8"/>
    <w:rsid w:val="00024BC8"/>
    <w:rsid w:val="00027CDF"/>
    <w:rsid w:val="00043E65"/>
    <w:rsid w:val="00046B08"/>
    <w:rsid w:val="00046C9D"/>
    <w:rsid w:val="00054A88"/>
    <w:rsid w:val="00061BBC"/>
    <w:rsid w:val="0006635A"/>
    <w:rsid w:val="00067CBF"/>
    <w:rsid w:val="0007152D"/>
    <w:rsid w:val="00077E6F"/>
    <w:rsid w:val="00080AF0"/>
    <w:rsid w:val="00090D91"/>
    <w:rsid w:val="00095FC3"/>
    <w:rsid w:val="0009662E"/>
    <w:rsid w:val="000A02A4"/>
    <w:rsid w:val="000A1F08"/>
    <w:rsid w:val="000A3E5F"/>
    <w:rsid w:val="000A79DC"/>
    <w:rsid w:val="000B051A"/>
    <w:rsid w:val="000B1A80"/>
    <w:rsid w:val="000B5661"/>
    <w:rsid w:val="000C05EC"/>
    <w:rsid w:val="000C31C1"/>
    <w:rsid w:val="000C5FC8"/>
    <w:rsid w:val="000D1A50"/>
    <w:rsid w:val="000D754F"/>
    <w:rsid w:val="000E1C07"/>
    <w:rsid w:val="000E6A02"/>
    <w:rsid w:val="000E715D"/>
    <w:rsid w:val="000F038B"/>
    <w:rsid w:val="000F654D"/>
    <w:rsid w:val="001060C1"/>
    <w:rsid w:val="00106ACC"/>
    <w:rsid w:val="00107C56"/>
    <w:rsid w:val="00113144"/>
    <w:rsid w:val="00131BE9"/>
    <w:rsid w:val="00134158"/>
    <w:rsid w:val="00140CC7"/>
    <w:rsid w:val="00142F65"/>
    <w:rsid w:val="00144CF0"/>
    <w:rsid w:val="0014785E"/>
    <w:rsid w:val="0015127B"/>
    <w:rsid w:val="00155513"/>
    <w:rsid w:val="00155D88"/>
    <w:rsid w:val="00171B27"/>
    <w:rsid w:val="0017315A"/>
    <w:rsid w:val="00190A4F"/>
    <w:rsid w:val="001949B8"/>
    <w:rsid w:val="00197B89"/>
    <w:rsid w:val="001C11D7"/>
    <w:rsid w:val="001C3FF0"/>
    <w:rsid w:val="001D0574"/>
    <w:rsid w:val="001E11AC"/>
    <w:rsid w:val="001E5DFE"/>
    <w:rsid w:val="001F1797"/>
    <w:rsid w:val="001F4F7F"/>
    <w:rsid w:val="001F570B"/>
    <w:rsid w:val="001F7CA8"/>
    <w:rsid w:val="00211059"/>
    <w:rsid w:val="002116F9"/>
    <w:rsid w:val="002142C5"/>
    <w:rsid w:val="00217F67"/>
    <w:rsid w:val="00223000"/>
    <w:rsid w:val="00230BAE"/>
    <w:rsid w:val="00240ADA"/>
    <w:rsid w:val="00242AF6"/>
    <w:rsid w:val="002512C1"/>
    <w:rsid w:val="002625E7"/>
    <w:rsid w:val="0026298F"/>
    <w:rsid w:val="00263A16"/>
    <w:rsid w:val="00271763"/>
    <w:rsid w:val="00272883"/>
    <w:rsid w:val="00287F5E"/>
    <w:rsid w:val="002908D6"/>
    <w:rsid w:val="0029561A"/>
    <w:rsid w:val="00296F38"/>
    <w:rsid w:val="002A5E35"/>
    <w:rsid w:val="002C09F7"/>
    <w:rsid w:val="002D3C5C"/>
    <w:rsid w:val="002E3C62"/>
    <w:rsid w:val="002E7A42"/>
    <w:rsid w:val="002F4260"/>
    <w:rsid w:val="00301C77"/>
    <w:rsid w:val="00301F51"/>
    <w:rsid w:val="00314D59"/>
    <w:rsid w:val="00322899"/>
    <w:rsid w:val="00324AA9"/>
    <w:rsid w:val="00325BF6"/>
    <w:rsid w:val="00327C71"/>
    <w:rsid w:val="003434E5"/>
    <w:rsid w:val="00345C2D"/>
    <w:rsid w:val="00352660"/>
    <w:rsid w:val="003550EA"/>
    <w:rsid w:val="00361F79"/>
    <w:rsid w:val="00382DC0"/>
    <w:rsid w:val="003863E7"/>
    <w:rsid w:val="003867EC"/>
    <w:rsid w:val="003964AB"/>
    <w:rsid w:val="00396B3D"/>
    <w:rsid w:val="00397DC1"/>
    <w:rsid w:val="003A60AF"/>
    <w:rsid w:val="003B347C"/>
    <w:rsid w:val="003C007D"/>
    <w:rsid w:val="003C1BC4"/>
    <w:rsid w:val="003C771B"/>
    <w:rsid w:val="003C7C44"/>
    <w:rsid w:val="003D32BB"/>
    <w:rsid w:val="003D68C7"/>
    <w:rsid w:val="003E38C2"/>
    <w:rsid w:val="003E5A5A"/>
    <w:rsid w:val="003F6B51"/>
    <w:rsid w:val="003F7D8E"/>
    <w:rsid w:val="004026F1"/>
    <w:rsid w:val="004052E5"/>
    <w:rsid w:val="00407B63"/>
    <w:rsid w:val="00445DF5"/>
    <w:rsid w:val="00447E7A"/>
    <w:rsid w:val="00451A8C"/>
    <w:rsid w:val="004559FA"/>
    <w:rsid w:val="00456EA4"/>
    <w:rsid w:val="004604C0"/>
    <w:rsid w:val="00461636"/>
    <w:rsid w:val="00465D42"/>
    <w:rsid w:val="004668AA"/>
    <w:rsid w:val="0047059E"/>
    <w:rsid w:val="00472D87"/>
    <w:rsid w:val="00477234"/>
    <w:rsid w:val="00496E3D"/>
    <w:rsid w:val="0049709D"/>
    <w:rsid w:val="004A08DC"/>
    <w:rsid w:val="004B1179"/>
    <w:rsid w:val="004C075E"/>
    <w:rsid w:val="004C53C3"/>
    <w:rsid w:val="004C7F13"/>
    <w:rsid w:val="004D2EDC"/>
    <w:rsid w:val="004E3DAA"/>
    <w:rsid w:val="004F2B75"/>
    <w:rsid w:val="004F666B"/>
    <w:rsid w:val="00504BA8"/>
    <w:rsid w:val="00515617"/>
    <w:rsid w:val="0051665F"/>
    <w:rsid w:val="00524E9A"/>
    <w:rsid w:val="0053064E"/>
    <w:rsid w:val="00532F8F"/>
    <w:rsid w:val="00555A06"/>
    <w:rsid w:val="00556FA8"/>
    <w:rsid w:val="005653A6"/>
    <w:rsid w:val="00580D9D"/>
    <w:rsid w:val="00583328"/>
    <w:rsid w:val="00583635"/>
    <w:rsid w:val="005901CC"/>
    <w:rsid w:val="00593561"/>
    <w:rsid w:val="00597C4A"/>
    <w:rsid w:val="005A0286"/>
    <w:rsid w:val="005B220F"/>
    <w:rsid w:val="005B4A4F"/>
    <w:rsid w:val="005B5C52"/>
    <w:rsid w:val="005C3DA3"/>
    <w:rsid w:val="005D0560"/>
    <w:rsid w:val="005F345B"/>
    <w:rsid w:val="005F3686"/>
    <w:rsid w:val="006110F1"/>
    <w:rsid w:val="00613386"/>
    <w:rsid w:val="00617371"/>
    <w:rsid w:val="0063224E"/>
    <w:rsid w:val="006345E1"/>
    <w:rsid w:val="00637D7D"/>
    <w:rsid w:val="006417DE"/>
    <w:rsid w:val="00643078"/>
    <w:rsid w:val="00644A20"/>
    <w:rsid w:val="0065676B"/>
    <w:rsid w:val="006567BD"/>
    <w:rsid w:val="0067217D"/>
    <w:rsid w:val="006751DC"/>
    <w:rsid w:val="00675AAC"/>
    <w:rsid w:val="00680938"/>
    <w:rsid w:val="00686721"/>
    <w:rsid w:val="0069709F"/>
    <w:rsid w:val="006B1091"/>
    <w:rsid w:val="006B7E76"/>
    <w:rsid w:val="006D3DB6"/>
    <w:rsid w:val="006D63A2"/>
    <w:rsid w:val="006E548C"/>
    <w:rsid w:val="006F7741"/>
    <w:rsid w:val="0070095A"/>
    <w:rsid w:val="007134FD"/>
    <w:rsid w:val="0071404F"/>
    <w:rsid w:val="00714421"/>
    <w:rsid w:val="0072524C"/>
    <w:rsid w:val="00725540"/>
    <w:rsid w:val="0073109E"/>
    <w:rsid w:val="00731DE5"/>
    <w:rsid w:val="00733281"/>
    <w:rsid w:val="00746C32"/>
    <w:rsid w:val="007562F2"/>
    <w:rsid w:val="007573A8"/>
    <w:rsid w:val="00764F42"/>
    <w:rsid w:val="007718BD"/>
    <w:rsid w:val="00773B2D"/>
    <w:rsid w:val="00777F87"/>
    <w:rsid w:val="007828DA"/>
    <w:rsid w:val="00784D1B"/>
    <w:rsid w:val="00785005"/>
    <w:rsid w:val="00787AD5"/>
    <w:rsid w:val="007909B0"/>
    <w:rsid w:val="007B5267"/>
    <w:rsid w:val="007C699A"/>
    <w:rsid w:val="007D6003"/>
    <w:rsid w:val="007E34C9"/>
    <w:rsid w:val="007F5D7D"/>
    <w:rsid w:val="007F61D8"/>
    <w:rsid w:val="00807DB1"/>
    <w:rsid w:val="00815D8B"/>
    <w:rsid w:val="008227A1"/>
    <w:rsid w:val="00823559"/>
    <w:rsid w:val="008304E4"/>
    <w:rsid w:val="0083159E"/>
    <w:rsid w:val="00832909"/>
    <w:rsid w:val="00834CDD"/>
    <w:rsid w:val="00841053"/>
    <w:rsid w:val="00843EB2"/>
    <w:rsid w:val="00845E80"/>
    <w:rsid w:val="00845EE2"/>
    <w:rsid w:val="00847D79"/>
    <w:rsid w:val="00852398"/>
    <w:rsid w:val="00852EE7"/>
    <w:rsid w:val="00862379"/>
    <w:rsid w:val="008742FB"/>
    <w:rsid w:val="00883FF5"/>
    <w:rsid w:val="008930DC"/>
    <w:rsid w:val="00895839"/>
    <w:rsid w:val="00895F0E"/>
    <w:rsid w:val="008B3BEE"/>
    <w:rsid w:val="008C16AD"/>
    <w:rsid w:val="008C3008"/>
    <w:rsid w:val="008C7E4A"/>
    <w:rsid w:val="008D0974"/>
    <w:rsid w:val="008D22C3"/>
    <w:rsid w:val="008D4299"/>
    <w:rsid w:val="008F5103"/>
    <w:rsid w:val="008F78EB"/>
    <w:rsid w:val="009027D7"/>
    <w:rsid w:val="00903721"/>
    <w:rsid w:val="009078DF"/>
    <w:rsid w:val="00913A84"/>
    <w:rsid w:val="00944381"/>
    <w:rsid w:val="00944E46"/>
    <w:rsid w:val="009479FE"/>
    <w:rsid w:val="009578E1"/>
    <w:rsid w:val="00960516"/>
    <w:rsid w:val="00973C66"/>
    <w:rsid w:val="009829C7"/>
    <w:rsid w:val="00987FE7"/>
    <w:rsid w:val="00990485"/>
    <w:rsid w:val="00991193"/>
    <w:rsid w:val="00994C98"/>
    <w:rsid w:val="009A2690"/>
    <w:rsid w:val="009A730E"/>
    <w:rsid w:val="009B319D"/>
    <w:rsid w:val="009B5C0D"/>
    <w:rsid w:val="009D1411"/>
    <w:rsid w:val="009D2CBF"/>
    <w:rsid w:val="009E48E1"/>
    <w:rsid w:val="009E5508"/>
    <w:rsid w:val="009F0D2E"/>
    <w:rsid w:val="009F3DB0"/>
    <w:rsid w:val="009F436F"/>
    <w:rsid w:val="009F53AD"/>
    <w:rsid w:val="009F67C4"/>
    <w:rsid w:val="009F73A4"/>
    <w:rsid w:val="009F7A85"/>
    <w:rsid w:val="00A0185A"/>
    <w:rsid w:val="00A04091"/>
    <w:rsid w:val="00A07A7A"/>
    <w:rsid w:val="00A14389"/>
    <w:rsid w:val="00A2080A"/>
    <w:rsid w:val="00A3387B"/>
    <w:rsid w:val="00A36CB2"/>
    <w:rsid w:val="00A412F6"/>
    <w:rsid w:val="00A51C28"/>
    <w:rsid w:val="00A525DF"/>
    <w:rsid w:val="00A64558"/>
    <w:rsid w:val="00A749E8"/>
    <w:rsid w:val="00A76AF6"/>
    <w:rsid w:val="00A8235B"/>
    <w:rsid w:val="00A82D0A"/>
    <w:rsid w:val="00A86460"/>
    <w:rsid w:val="00A86F01"/>
    <w:rsid w:val="00A90DC4"/>
    <w:rsid w:val="00A92A0B"/>
    <w:rsid w:val="00AA4DF6"/>
    <w:rsid w:val="00AC4734"/>
    <w:rsid w:val="00AC66BA"/>
    <w:rsid w:val="00AD1810"/>
    <w:rsid w:val="00AD2279"/>
    <w:rsid w:val="00AE0FD6"/>
    <w:rsid w:val="00AE256B"/>
    <w:rsid w:val="00AE30A0"/>
    <w:rsid w:val="00AE4574"/>
    <w:rsid w:val="00AF10E9"/>
    <w:rsid w:val="00B00B63"/>
    <w:rsid w:val="00B04D3A"/>
    <w:rsid w:val="00B06E5B"/>
    <w:rsid w:val="00B117EF"/>
    <w:rsid w:val="00B14C0B"/>
    <w:rsid w:val="00B279D7"/>
    <w:rsid w:val="00B323C0"/>
    <w:rsid w:val="00B35B2A"/>
    <w:rsid w:val="00B36CDE"/>
    <w:rsid w:val="00B37405"/>
    <w:rsid w:val="00B50D76"/>
    <w:rsid w:val="00B54D34"/>
    <w:rsid w:val="00B6398B"/>
    <w:rsid w:val="00B654E9"/>
    <w:rsid w:val="00B674CD"/>
    <w:rsid w:val="00B737EB"/>
    <w:rsid w:val="00B76E96"/>
    <w:rsid w:val="00B82E69"/>
    <w:rsid w:val="00B90AD7"/>
    <w:rsid w:val="00B94D7F"/>
    <w:rsid w:val="00B9558C"/>
    <w:rsid w:val="00BA0ACA"/>
    <w:rsid w:val="00BA3CF5"/>
    <w:rsid w:val="00BA4091"/>
    <w:rsid w:val="00BA757C"/>
    <w:rsid w:val="00BB2248"/>
    <w:rsid w:val="00BB33BB"/>
    <w:rsid w:val="00BC0986"/>
    <w:rsid w:val="00BC2F54"/>
    <w:rsid w:val="00BD3E7E"/>
    <w:rsid w:val="00BE0B64"/>
    <w:rsid w:val="00BE3362"/>
    <w:rsid w:val="00BF21DF"/>
    <w:rsid w:val="00BF7B70"/>
    <w:rsid w:val="00C1398F"/>
    <w:rsid w:val="00C15EBE"/>
    <w:rsid w:val="00C15FD9"/>
    <w:rsid w:val="00C2052A"/>
    <w:rsid w:val="00C2556C"/>
    <w:rsid w:val="00C3475E"/>
    <w:rsid w:val="00C440B0"/>
    <w:rsid w:val="00C660B3"/>
    <w:rsid w:val="00C83890"/>
    <w:rsid w:val="00C87184"/>
    <w:rsid w:val="00C90085"/>
    <w:rsid w:val="00C91815"/>
    <w:rsid w:val="00C95864"/>
    <w:rsid w:val="00C97109"/>
    <w:rsid w:val="00C971B6"/>
    <w:rsid w:val="00CA26DC"/>
    <w:rsid w:val="00CA3090"/>
    <w:rsid w:val="00CA5AB7"/>
    <w:rsid w:val="00CB091D"/>
    <w:rsid w:val="00CB32E2"/>
    <w:rsid w:val="00CB54BF"/>
    <w:rsid w:val="00CB60D2"/>
    <w:rsid w:val="00CC0301"/>
    <w:rsid w:val="00CC10ED"/>
    <w:rsid w:val="00CC285B"/>
    <w:rsid w:val="00CC4043"/>
    <w:rsid w:val="00CD078F"/>
    <w:rsid w:val="00CD5C9A"/>
    <w:rsid w:val="00CE3E9F"/>
    <w:rsid w:val="00CF05F0"/>
    <w:rsid w:val="00D00553"/>
    <w:rsid w:val="00D038CF"/>
    <w:rsid w:val="00D075FE"/>
    <w:rsid w:val="00D14232"/>
    <w:rsid w:val="00D2134D"/>
    <w:rsid w:val="00D2201B"/>
    <w:rsid w:val="00D361D2"/>
    <w:rsid w:val="00D3794B"/>
    <w:rsid w:val="00D43C74"/>
    <w:rsid w:val="00D44DA2"/>
    <w:rsid w:val="00D47D3F"/>
    <w:rsid w:val="00D50FD6"/>
    <w:rsid w:val="00D52040"/>
    <w:rsid w:val="00D603B5"/>
    <w:rsid w:val="00D61983"/>
    <w:rsid w:val="00D65F1B"/>
    <w:rsid w:val="00D82DAC"/>
    <w:rsid w:val="00D83A13"/>
    <w:rsid w:val="00D86F68"/>
    <w:rsid w:val="00D87A62"/>
    <w:rsid w:val="00D92783"/>
    <w:rsid w:val="00D9640F"/>
    <w:rsid w:val="00D97D24"/>
    <w:rsid w:val="00DA14A2"/>
    <w:rsid w:val="00DA1D43"/>
    <w:rsid w:val="00DA6342"/>
    <w:rsid w:val="00DB1C0E"/>
    <w:rsid w:val="00DD3F4A"/>
    <w:rsid w:val="00DE2E82"/>
    <w:rsid w:val="00DE3675"/>
    <w:rsid w:val="00DE4DE2"/>
    <w:rsid w:val="00DE6427"/>
    <w:rsid w:val="00DE7CF5"/>
    <w:rsid w:val="00DF3222"/>
    <w:rsid w:val="00E04944"/>
    <w:rsid w:val="00E06E5A"/>
    <w:rsid w:val="00E114DA"/>
    <w:rsid w:val="00E15942"/>
    <w:rsid w:val="00E1736A"/>
    <w:rsid w:val="00E3142B"/>
    <w:rsid w:val="00E3232A"/>
    <w:rsid w:val="00E34B59"/>
    <w:rsid w:val="00E370A7"/>
    <w:rsid w:val="00E446CC"/>
    <w:rsid w:val="00E44A93"/>
    <w:rsid w:val="00E5136D"/>
    <w:rsid w:val="00E5210A"/>
    <w:rsid w:val="00E5234D"/>
    <w:rsid w:val="00E54CD8"/>
    <w:rsid w:val="00E61C27"/>
    <w:rsid w:val="00E61DCC"/>
    <w:rsid w:val="00E73375"/>
    <w:rsid w:val="00E757B6"/>
    <w:rsid w:val="00E83710"/>
    <w:rsid w:val="00EA2350"/>
    <w:rsid w:val="00EA3EF3"/>
    <w:rsid w:val="00EB368F"/>
    <w:rsid w:val="00EE0F9F"/>
    <w:rsid w:val="00EE46D6"/>
    <w:rsid w:val="00EE6230"/>
    <w:rsid w:val="00EF5229"/>
    <w:rsid w:val="00EF6900"/>
    <w:rsid w:val="00F10469"/>
    <w:rsid w:val="00F11BE0"/>
    <w:rsid w:val="00F11F9A"/>
    <w:rsid w:val="00F122C5"/>
    <w:rsid w:val="00F1284B"/>
    <w:rsid w:val="00F166BC"/>
    <w:rsid w:val="00F17139"/>
    <w:rsid w:val="00F262B6"/>
    <w:rsid w:val="00F35C4B"/>
    <w:rsid w:val="00F361AB"/>
    <w:rsid w:val="00F37122"/>
    <w:rsid w:val="00F52B14"/>
    <w:rsid w:val="00F700D5"/>
    <w:rsid w:val="00F72087"/>
    <w:rsid w:val="00F778C2"/>
    <w:rsid w:val="00F85FA8"/>
    <w:rsid w:val="00F87BFA"/>
    <w:rsid w:val="00F94B1A"/>
    <w:rsid w:val="00FA2477"/>
    <w:rsid w:val="00FB65EE"/>
    <w:rsid w:val="00FC4594"/>
    <w:rsid w:val="00FE1700"/>
    <w:rsid w:val="00FE4C19"/>
    <w:rsid w:val="00FE7094"/>
    <w:rsid w:val="00FF1B04"/>
    <w:rsid w:val="026929FF"/>
    <w:rsid w:val="05D639A0"/>
    <w:rsid w:val="08105C5F"/>
    <w:rsid w:val="086C26E0"/>
    <w:rsid w:val="099C08FD"/>
    <w:rsid w:val="0AC53DE0"/>
    <w:rsid w:val="0C153A54"/>
    <w:rsid w:val="0D2C77AB"/>
    <w:rsid w:val="1269412E"/>
    <w:rsid w:val="1E7D0B05"/>
    <w:rsid w:val="1FA86D80"/>
    <w:rsid w:val="21702AE9"/>
    <w:rsid w:val="250052C3"/>
    <w:rsid w:val="27DB2F6D"/>
    <w:rsid w:val="285A17C2"/>
    <w:rsid w:val="2A01466A"/>
    <w:rsid w:val="2DF9776E"/>
    <w:rsid w:val="335F6FD7"/>
    <w:rsid w:val="3AC36A42"/>
    <w:rsid w:val="3D6B730D"/>
    <w:rsid w:val="4A0549F6"/>
    <w:rsid w:val="4AF30483"/>
    <w:rsid w:val="4E794A05"/>
    <w:rsid w:val="51E06E58"/>
    <w:rsid w:val="5263685B"/>
    <w:rsid w:val="53C01D0D"/>
    <w:rsid w:val="5E1D5708"/>
    <w:rsid w:val="5E6934F3"/>
    <w:rsid w:val="67EE4688"/>
    <w:rsid w:val="68475734"/>
    <w:rsid w:val="6C5C00D6"/>
    <w:rsid w:val="6F8A028E"/>
    <w:rsid w:val="731939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7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B347C"/>
    <w:rPr>
      <w:rFonts w:ascii="Times New Roman" w:hAnsi="Times New Roman"/>
      <w:sz w:val="18"/>
      <w:szCs w:val="18"/>
      <w:lang/>
    </w:rPr>
  </w:style>
  <w:style w:type="paragraph" w:styleId="a4">
    <w:name w:val="footer"/>
    <w:basedOn w:val="a"/>
    <w:link w:val="Char0"/>
    <w:uiPriority w:val="99"/>
    <w:qFormat/>
    <w:rsid w:val="003B347C"/>
    <w:pPr>
      <w:tabs>
        <w:tab w:val="center" w:pos="4153"/>
        <w:tab w:val="right" w:pos="8306"/>
      </w:tabs>
      <w:snapToGrid w:val="0"/>
      <w:jc w:val="left"/>
    </w:pPr>
    <w:rPr>
      <w:rFonts w:ascii="Times New Roman" w:hAnsi="Times New Roman"/>
      <w:kern w:val="0"/>
      <w:sz w:val="18"/>
      <w:szCs w:val="20"/>
      <w:lang/>
    </w:rPr>
  </w:style>
  <w:style w:type="paragraph" w:styleId="a5">
    <w:name w:val="header"/>
    <w:basedOn w:val="a"/>
    <w:link w:val="Char1"/>
    <w:uiPriority w:val="99"/>
    <w:qFormat/>
    <w:rsid w:val="003B347C"/>
    <w:pPr>
      <w:pBdr>
        <w:bottom w:val="single" w:sz="6" w:space="1" w:color="auto"/>
      </w:pBdr>
      <w:tabs>
        <w:tab w:val="center" w:pos="4153"/>
        <w:tab w:val="right" w:pos="8306"/>
      </w:tabs>
      <w:snapToGrid w:val="0"/>
      <w:jc w:val="center"/>
    </w:pPr>
    <w:rPr>
      <w:rFonts w:ascii="Times New Roman" w:hAnsi="Times New Roman"/>
      <w:kern w:val="0"/>
      <w:sz w:val="18"/>
      <w:szCs w:val="20"/>
      <w:lang/>
    </w:rPr>
  </w:style>
  <w:style w:type="paragraph" w:customStyle="1" w:styleId="1">
    <w:name w:val="列出段落1"/>
    <w:basedOn w:val="a"/>
    <w:uiPriority w:val="99"/>
    <w:qFormat/>
    <w:rsid w:val="003B347C"/>
    <w:pPr>
      <w:ind w:firstLineChars="200" w:firstLine="420"/>
    </w:pPr>
  </w:style>
  <w:style w:type="character" w:customStyle="1" w:styleId="Char1">
    <w:name w:val="页眉 Char"/>
    <w:link w:val="a5"/>
    <w:uiPriority w:val="99"/>
    <w:qFormat/>
    <w:locked/>
    <w:rsid w:val="003B347C"/>
    <w:rPr>
      <w:sz w:val="18"/>
    </w:rPr>
  </w:style>
  <w:style w:type="character" w:customStyle="1" w:styleId="Char0">
    <w:name w:val="页脚 Char"/>
    <w:link w:val="a4"/>
    <w:uiPriority w:val="99"/>
    <w:qFormat/>
    <w:locked/>
    <w:rsid w:val="003B347C"/>
    <w:rPr>
      <w:sz w:val="18"/>
    </w:rPr>
  </w:style>
  <w:style w:type="character" w:customStyle="1" w:styleId="Char">
    <w:name w:val="批注框文本 Char"/>
    <w:link w:val="a3"/>
    <w:uiPriority w:val="99"/>
    <w:semiHidden/>
    <w:qFormat/>
    <w:rsid w:val="003B347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A4A85-D499-4323-BB74-1227327B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2015年度福州市交通运输委员会农村</dc:title>
  <dc:creator>acer</dc:creator>
  <cp:lastModifiedBy>罗林葱</cp:lastModifiedBy>
  <cp:revision>10</cp:revision>
  <cp:lastPrinted>2016-05-03T01:35:00Z</cp:lastPrinted>
  <dcterms:created xsi:type="dcterms:W3CDTF">2016-04-28T04:30:00Z</dcterms:created>
  <dcterms:modified xsi:type="dcterms:W3CDTF">2018-09-29T03:44:00Z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