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jc w:val="center"/>
        <w:rPr>
          <w:rFonts w:ascii="方正黑体_GBK" w:hAnsi="华文仿宋" w:eastAsia="方正黑体_GBK"/>
          <w:color w:val="000000"/>
          <w:sz w:val="44"/>
          <w:szCs w:val="44"/>
        </w:rPr>
      </w:pPr>
      <w:r>
        <w:rPr>
          <w:rFonts w:hint="eastAsia" w:ascii="方正黑体_GBK" w:hAnsi="华文仿宋" w:eastAsia="方正黑体_GBK"/>
          <w:color w:val="000000"/>
          <w:sz w:val="44"/>
          <w:szCs w:val="44"/>
        </w:rPr>
        <w:t>福建省知识产权优势企业</w:t>
      </w:r>
      <w:r>
        <w:rPr>
          <w:rFonts w:hint="eastAsia" w:ascii="方正黑体_GBK" w:hAnsi="华文仿宋" w:eastAsia="方正黑体_GBK"/>
          <w:color w:val="000000"/>
          <w:sz w:val="44"/>
          <w:szCs w:val="44"/>
          <w:lang w:eastAsia="zh-CN"/>
        </w:rPr>
        <w:t>（</w:t>
      </w:r>
      <w:r>
        <w:rPr>
          <w:rFonts w:hint="eastAsia" w:ascii="方正黑体_GBK" w:hAnsi="华文仿宋" w:eastAsia="方正黑体_GBK"/>
          <w:color w:val="000000"/>
          <w:sz w:val="44"/>
          <w:szCs w:val="44"/>
        </w:rPr>
        <w:t>复核</w:t>
      </w:r>
      <w:r>
        <w:rPr>
          <w:rFonts w:hint="eastAsia" w:ascii="方正黑体_GBK" w:hAnsi="华文仿宋" w:eastAsia="方正黑体_GBK"/>
          <w:color w:val="000000"/>
          <w:sz w:val="44"/>
          <w:szCs w:val="44"/>
          <w:lang w:eastAsia="zh-CN"/>
        </w:rPr>
        <w:t>）</w:t>
      </w:r>
    </w:p>
    <w:p>
      <w:pPr>
        <w:jc w:val="center"/>
        <w:rPr>
          <w:rFonts w:ascii="黑体" w:hAnsi="宋体" w:eastAsia="黑体"/>
          <w:sz w:val="44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8"/>
        </w:rPr>
      </w:pPr>
    </w:p>
    <w:p>
      <w:pPr>
        <w:jc w:val="center"/>
        <w:rPr>
          <w:rFonts w:ascii="黑体" w:hAnsi="宋体" w:eastAsia="黑体"/>
          <w:sz w:val="72"/>
          <w:szCs w:val="72"/>
        </w:rPr>
      </w:pPr>
      <w:r>
        <w:rPr>
          <w:rFonts w:hint="eastAsia" w:ascii="黑体" w:hAnsi="宋体" w:eastAsia="黑体"/>
          <w:sz w:val="72"/>
          <w:szCs w:val="72"/>
        </w:rPr>
        <w:t>申  请  书</w:t>
      </w: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tbl>
      <w:tblPr>
        <w:tblStyle w:val="4"/>
        <w:tblW w:w="7493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50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企业名称（盖章）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hAnsi="华文仿宋" w:eastAsia="方正黑体_GBK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企业所在地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hAnsi="华文仿宋" w:eastAsia="方正黑体_GBK"/>
                <w:sz w:val="28"/>
                <w:szCs w:val="28"/>
                <w:u w:val="single"/>
              </w:rPr>
              <w:t xml:space="preserve">            市           </w:t>
            </w: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 xml:space="preserve">县（区）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填报日期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 w:cs="方正仿宋_GBK"/>
          <w:sz w:val="44"/>
          <w:szCs w:val="44"/>
        </w:rPr>
      </w:pPr>
      <w:r>
        <w:rPr>
          <w:rFonts w:hint="eastAsia" w:ascii="黑体" w:hAnsi="宋体" w:eastAsia="黑体" w:cs="方正仿宋_GBK"/>
          <w:sz w:val="44"/>
          <w:szCs w:val="44"/>
        </w:rPr>
        <w:t>福建省知识产权局编制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color w:val="FF0000"/>
          <w:sz w:val="36"/>
          <w:szCs w:val="36"/>
        </w:rPr>
        <w:br w:type="page"/>
      </w:r>
      <w:r>
        <w:rPr>
          <w:rFonts w:hint="eastAsia" w:ascii="黑体" w:hAnsi="宋体" w:eastAsia="黑体"/>
          <w:sz w:val="28"/>
          <w:szCs w:val="28"/>
        </w:rPr>
        <w:t>企业基本情况</w:t>
      </w:r>
      <w:r>
        <w:rPr>
          <w:rFonts w:hint="eastAsia" w:ascii="黑体" w:hAnsi="宋体" w:eastAsia="黑体"/>
          <w:sz w:val="28"/>
          <w:szCs w:val="28"/>
          <w:lang w:eastAsia="zh-CN"/>
        </w:rPr>
        <w:t>（申报前三年数据）</w:t>
      </w:r>
    </w:p>
    <w:tbl>
      <w:tblPr>
        <w:tblStyle w:val="4"/>
        <w:tblW w:w="957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"/>
        <w:gridCol w:w="1997"/>
        <w:gridCol w:w="1126"/>
        <w:gridCol w:w="870"/>
        <w:gridCol w:w="1101"/>
        <w:gridCol w:w="89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企业全称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法人代表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通信地址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邮   编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主营范围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方正仿宋_GBK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统一社会信用代码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注册时间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注册资金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联系人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电话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手机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Email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企业类型</w:t>
            </w:r>
          </w:p>
        </w:tc>
        <w:tc>
          <w:tcPr>
            <w:tcW w:w="797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□知识产权试点示范企业        □高新技术企业</w:t>
            </w:r>
          </w:p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□科技小巨人领军企业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单位性质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1.国有□  2.集体□  3. 台资□   4.合资□  5.私营□   6.其他□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职工总数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研发人员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研发人员比例（%）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管理人员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一般职工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度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总产值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（万元）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销售收入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研发投入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（万元）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研发占销售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度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利  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纳 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自主知识产权产品销售收入（万元）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自主知识产权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bookmarkEnd w:id="0"/>
    </w:tbl>
    <w:p>
      <w:pPr>
        <w:spacing w:line="400" w:lineRule="exact"/>
        <w:jc w:val="left"/>
        <w:rPr>
          <w:rFonts w:ascii="黑体" w:hAnsi="宋体" w:eastAsia="黑体"/>
          <w:b/>
          <w:sz w:val="28"/>
          <w:szCs w:val="28"/>
        </w:rPr>
      </w:pPr>
    </w:p>
    <w:p>
      <w:pPr>
        <w:spacing w:line="400" w:lineRule="exact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二、企业知识产权工作情况</w:t>
      </w:r>
    </w:p>
    <w:tbl>
      <w:tblPr>
        <w:tblStyle w:val="4"/>
        <w:tblW w:w="95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"/>
        <w:gridCol w:w="1417"/>
        <w:gridCol w:w="16"/>
        <w:gridCol w:w="977"/>
        <w:gridCol w:w="647"/>
        <w:gridCol w:w="487"/>
        <w:gridCol w:w="179"/>
        <w:gridCol w:w="293"/>
        <w:gridCol w:w="662"/>
        <w:gridCol w:w="55"/>
        <w:gridCol w:w="680"/>
        <w:gridCol w:w="683"/>
        <w:gridCol w:w="283"/>
        <w:gridCol w:w="85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机构名称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人  数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专  职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兼  职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拥有专利代理人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资格人数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姓名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电  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手机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分管领导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——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机构负责人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信息联络员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创造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前三年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实用新型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外观设计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国外专利</w:t>
            </w:r>
          </w:p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（PCT）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发明专利比例%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授权量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商标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注册      件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核准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著作权（计算机软件）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登记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集成电路布图设计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登记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参与制订国家或行业技术标准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其他知识产权情况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运用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专利权质押贷款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专利权许可他人实施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被许可实施他人专利权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转让专利权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购买专利权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专利实施</w:t>
            </w: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发明专利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实用新型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外观设计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累计实现产值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纳税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利润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保护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是否建立预警机制</w:t>
            </w:r>
          </w:p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（开展专利导航工作）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是否有被控侵犯他人知识产权并经行政最终或司法终审认定的行为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是否购买专利保险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                  件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遭遇知识产权</w:t>
            </w:r>
          </w:p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纠纷情况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商标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著作权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国外知识产权纠纷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其他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管理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制定知识产权管理制度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是否制定知识产权战略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是否建立专利数据库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是否实施企业知识产权管理国家标准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职务发明奖励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2" w:firstLine="525" w:firstLineChars="2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近三年知识产权管理经费投入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  年     万元，20   年     万元，20  年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参加知识产权远程教育培训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管理人员和研发人员知识产权培训率     %</w:t>
            </w:r>
          </w:p>
        </w:tc>
        <w:tc>
          <w:tcPr>
            <w:tcW w:w="4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一般职工知识产权培训率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outlineLvl w:val="6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Cs w:val="21"/>
              </w:rPr>
              <w:t>企业知识产权管理和专利技术转化运用情况（限1000字以内）</w:t>
            </w: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hAnsi="Calibri" w:eastAsia="仿宋_GB2312"/>
          <w:sz w:val="32"/>
          <w:szCs w:val="32"/>
        </w:rPr>
        <w:sectPr>
          <w:pgSz w:w="11906" w:h="16838"/>
          <w:pgMar w:top="2098" w:right="1474" w:bottom="1287" w:left="1588" w:header="851" w:footer="102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0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三、申请单位意见</w:t>
      </w:r>
    </w:p>
    <w:tbl>
      <w:tblPr>
        <w:tblStyle w:val="4"/>
        <w:tblW w:w="93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9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00" w:line="50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本单位自愿申请福建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省知识产权优势企业</w:t>
            </w:r>
            <w:r>
              <w:rPr>
                <w:rFonts w:hint="eastAsia" w:ascii="仿宋_GB2312" w:eastAsia="仿宋_GB2312"/>
                <w:sz w:val="28"/>
                <w:szCs w:val="20"/>
              </w:rPr>
              <w:t>，对提供的所有数据及内容的真实性负责。</w:t>
            </w: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（盖     章）</w:t>
            </w:r>
          </w:p>
          <w:p>
            <w:pPr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315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  月    日</w:t>
            </w:r>
          </w:p>
          <w:p>
            <w:pPr>
              <w:ind w:right="315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方正仿宋_GBK"/>
          <w:szCs w:val="21"/>
        </w:rPr>
      </w:pPr>
      <w:r>
        <w:rPr>
          <w:rFonts w:hint="eastAsia" w:ascii="黑体" w:hAnsi="宋体" w:eastAsia="黑体" w:cs="方正仿宋_GBK"/>
          <w:sz w:val="28"/>
          <w:szCs w:val="28"/>
        </w:rPr>
        <w:t>四、设区市</w:t>
      </w:r>
      <w:r>
        <w:rPr>
          <w:rFonts w:hint="eastAsia" w:ascii="黑体" w:hAnsi="宋体" w:eastAsia="黑体" w:cs="方正仿宋_GBK"/>
          <w:sz w:val="28"/>
          <w:szCs w:val="28"/>
          <w:lang w:eastAsia="zh-CN"/>
        </w:rPr>
        <w:t>市场监管局（</w:t>
      </w:r>
      <w:r>
        <w:rPr>
          <w:rFonts w:hint="eastAsia" w:ascii="黑体" w:hAnsi="宋体" w:eastAsia="黑体" w:cs="方正仿宋_GBK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知识产权局</w:t>
      </w:r>
      <w:r>
        <w:rPr>
          <w:rFonts w:hint="eastAsia" w:ascii="黑体" w:hAnsi="宋体" w:eastAsia="黑体" w:cs="方正仿宋_GBK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黑体" w:hAnsi="宋体" w:eastAsia="黑体" w:cs="方正仿宋_GBK"/>
          <w:sz w:val="28"/>
          <w:szCs w:val="28"/>
        </w:rPr>
        <w:t>推荐意见</w:t>
      </w:r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90"/>
              </w:tabs>
              <w:rPr>
                <w:rFonts w:ascii="宋体" w:hAnsi="宋体" w:cs="方正仿宋_GBK"/>
                <w:sz w:val="24"/>
              </w:rPr>
            </w:pPr>
          </w:p>
          <w:p>
            <w:pPr>
              <w:tabs>
                <w:tab w:val="left" w:pos="1890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本单位对该企业的申报信息及全部附件材料进行了初审，确认申报材料符合福建省知识产权优势企业评定条件，同意推荐。</w:t>
            </w:r>
          </w:p>
          <w:p>
            <w:pPr>
              <w:tabs>
                <w:tab w:val="left" w:pos="1890"/>
                <w:tab w:val="left" w:pos="7302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  <w:tab w:val="left" w:pos="7302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7437"/>
              </w:tabs>
              <w:ind w:right="525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（盖    章）</w:t>
            </w:r>
          </w:p>
          <w:p>
            <w:pPr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  <w:tab w:val="left" w:pos="7302"/>
              </w:tabs>
              <w:ind w:firstLine="7350" w:firstLineChars="35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 月   日</w:t>
            </w:r>
          </w:p>
          <w:p>
            <w:pPr>
              <w:tabs>
                <w:tab w:val="left" w:pos="1890"/>
                <w:tab w:val="left" w:pos="7302"/>
              </w:tabs>
              <w:ind w:firstLine="7350" w:firstLineChars="3500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方正仿宋_GBK"/>
          <w:sz w:val="28"/>
          <w:szCs w:val="28"/>
        </w:rPr>
        <w:br w:type="page"/>
      </w:r>
      <w:r>
        <w:rPr>
          <w:rFonts w:hint="eastAsia" w:ascii="黑体" w:hAnsi="宋体" w:eastAsia="黑体" w:cs="方正仿宋_GBK"/>
          <w:sz w:val="28"/>
          <w:szCs w:val="28"/>
          <w:lang w:eastAsia="zh-CN"/>
        </w:rPr>
        <w:t>五</w:t>
      </w:r>
      <w:r>
        <w:rPr>
          <w:rFonts w:hint="eastAsia" w:ascii="黑体" w:hAnsi="宋体" w:eastAsia="黑体" w:cs="方正仿宋_GBK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</w:rPr>
        <w:t>附件及证明材料目录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22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序号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名称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</w:tbl>
    <w:p>
      <w:pPr>
        <w:outlineLvl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utlineLvl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7D"/>
    <w:multiLevelType w:val="multilevel"/>
    <w:tmpl w:val="045B497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6E59"/>
    <w:rsid w:val="00B72752"/>
    <w:rsid w:val="120B7F11"/>
    <w:rsid w:val="17766E59"/>
    <w:rsid w:val="1A02495A"/>
    <w:rsid w:val="1AEE3A93"/>
    <w:rsid w:val="27E97673"/>
    <w:rsid w:val="2A3D635F"/>
    <w:rsid w:val="2DEF1407"/>
    <w:rsid w:val="32A817B1"/>
    <w:rsid w:val="44C150F2"/>
    <w:rsid w:val="586F7246"/>
    <w:rsid w:val="68F5212E"/>
    <w:rsid w:val="6BB37693"/>
    <w:rsid w:val="70874DED"/>
    <w:rsid w:val="742F1232"/>
    <w:rsid w:val="7E4727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2019-07-24T01:58:00Z</dcterms:created>
  <dc:creator>Lenovo</dc:creator>
  <cp:lastModifiedBy>林丽媛</cp:lastModifiedBy>
  <dcterms:modified xsi:type="dcterms:W3CDTF">2021-05-18T04:31:27Z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