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75" w:rsidRPr="00284EDF" w:rsidRDefault="003E3675" w:rsidP="003E3675">
      <w:pPr>
        <w:pStyle w:val="p0"/>
        <w:spacing w:line="520" w:lineRule="exact"/>
        <w:rPr>
          <w:rFonts w:ascii="仿宋" w:eastAsia="仿宋" w:hAnsi="仿宋" w:hint="eastAsia"/>
          <w:bCs/>
          <w:color w:val="000000"/>
        </w:rPr>
      </w:pPr>
      <w:r w:rsidRPr="00284EDF">
        <w:rPr>
          <w:rFonts w:ascii="仿宋" w:eastAsia="仿宋" w:hAnsi="仿宋" w:hint="eastAsia"/>
          <w:bCs/>
          <w:color w:val="000000"/>
        </w:rPr>
        <w:t>附件2</w:t>
      </w:r>
    </w:p>
    <w:p w:rsidR="003E3675" w:rsidRDefault="003E3675" w:rsidP="003E3675">
      <w:pPr>
        <w:pStyle w:val="p0"/>
        <w:spacing w:line="520" w:lineRule="exact"/>
        <w:rPr>
          <w:rFonts w:ascii="仿宋" w:eastAsia="仿宋" w:hAnsi="仿宋" w:hint="eastAsia"/>
          <w:b/>
          <w:bCs/>
          <w:color w:val="000000"/>
        </w:rPr>
      </w:pPr>
    </w:p>
    <w:p w:rsidR="003E3675" w:rsidRPr="001417F8" w:rsidRDefault="003E3675" w:rsidP="003E3675">
      <w:pPr>
        <w:pStyle w:val="p0"/>
        <w:spacing w:line="520" w:lineRule="exact"/>
        <w:jc w:val="center"/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</w:pPr>
      <w:r w:rsidRPr="001417F8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福州市供销社</w:t>
      </w:r>
      <w:r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2020</w:t>
      </w:r>
      <w:r w:rsidRPr="001417F8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年度</w:t>
      </w:r>
    </w:p>
    <w:p w:rsidR="003E3675" w:rsidRPr="001417F8" w:rsidRDefault="003E3675" w:rsidP="003E3675">
      <w:pPr>
        <w:pStyle w:val="p0"/>
        <w:spacing w:afterLines="50" w:line="520" w:lineRule="exact"/>
        <w:jc w:val="center"/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</w:pPr>
      <w:r w:rsidRPr="001417F8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安全生产目标责任考评办法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为健全安全生产目标责任体系，落实各直属单位安全生产责任，加强安全生产目标责任考评，客观评价安全生产工作成效，服务市社综合改革发展。根据新《安全生产法》、《福州市安全生产“党政同责、一岗双责”规定》和</w:t>
      </w:r>
      <w:r w:rsidRPr="009645A7">
        <w:rPr>
          <w:rFonts w:ascii="仿宋_GB2312" w:eastAsia="仿宋_GB2312" w:hAnsi="仿宋" w:hint="eastAsia"/>
          <w:color w:val="000000"/>
          <w:sz w:val="32"/>
          <w:szCs w:val="32"/>
        </w:rPr>
        <w:t>《福州市人民政府安全生产委员会关于开展2020年安全生产和消防工作考核细则及评分标准的通知》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等相关规定，制定本考评办法。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本办法适用于福州市供销社各直属单位20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年安全生产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和消防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工作落实情况的考评。</w:t>
      </w:r>
      <w:r w:rsidRPr="00284EDF">
        <w:rPr>
          <w:rFonts w:ascii="仿宋_GB2312" w:eastAsia="仿宋_GB2312" w:hAnsi="仿宋" w:hint="eastAsia"/>
          <w:b/>
          <w:color w:val="000000"/>
          <w:sz w:val="32"/>
          <w:szCs w:val="32"/>
        </w:rPr>
        <w:t>考评具体工作由市社经济发展处、监察审计室、其他处（室）组织实施。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安全生产目标责任考评奖惩坚持“以人为本、安全发展”的理念和“安全第一、预防为主、综合治理”的方针，坚持客观公正、实事求是。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安全生产目标责任考评工作依据安全生产法律法规、政策规定和市政府安全生产委员会下达的20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年安全生产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和消防工作考核细则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以及本年度安全工作部署要求等开展。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284EDF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考评内容由安全生产责任控制指标、安全生产工作措施和成效、市社安全办综合评分、实地检查四个部分组成。</w:t>
      </w:r>
      <w:r w:rsidRPr="00284EDF">
        <w:rPr>
          <w:rFonts w:ascii="仿宋_GB2312" w:eastAsia="仿宋_GB2312" w:hAnsi="仿宋" w:hint="eastAsia"/>
          <w:b/>
          <w:color w:val="000000"/>
          <w:sz w:val="32"/>
          <w:szCs w:val="32"/>
        </w:rPr>
        <w:t>考评采取评分制，共1000分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+50分（加分项）</w:t>
      </w:r>
      <w:r w:rsidRPr="00284EDF">
        <w:rPr>
          <w:rFonts w:ascii="仿宋_GB2312" w:eastAsia="仿宋_GB2312" w:hAnsi="仿宋" w:hint="eastAsia"/>
          <w:b/>
          <w:color w:val="000000"/>
          <w:sz w:val="32"/>
          <w:szCs w:val="32"/>
        </w:rPr>
        <w:t>，扣分以考核内容中的标准分为单元，扣完为止。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（一）安全生产责任控制指标考评标准分为100分。内容由各类事故死亡人数和较大事故起数一个方面组成。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事故指标考评以市社经济发展处核对年度事故统计数据为准。</w:t>
      </w:r>
    </w:p>
    <w:p w:rsidR="003E3675" w:rsidRPr="002B1F2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pacing w:val="-10"/>
          <w:sz w:val="32"/>
          <w:szCs w:val="32"/>
        </w:rPr>
      </w:pPr>
      <w:r w:rsidRPr="002B1F2F">
        <w:rPr>
          <w:rFonts w:ascii="仿宋_GB2312" w:eastAsia="仿宋_GB2312" w:hAnsi="仿宋" w:hint="eastAsia"/>
          <w:color w:val="000000"/>
          <w:spacing w:val="-10"/>
          <w:sz w:val="32"/>
          <w:szCs w:val="32"/>
        </w:rPr>
        <w:t>（二）安全生产工作措施和成效考评标准分为700分。内容由安全生产组织领导、安全生产制度机制建设、安全生产重点工作落实、安全生产基层基础工作以及事故报告和调查处理等五个方面组成。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（三）抽查被考核单位网点安全生产落实情况考评标准分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分。考核组在考评中将随机抽查1-3个网点，并根据评分标准进行评分。</w:t>
      </w:r>
    </w:p>
    <w:p w:rsidR="003E3675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（四）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日常安全生产工作扣分为50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分，根据各单位日常配合市社安全生产工作要求完成情况进行评分。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（五）日常安全生产工作加分为50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分，根据各单位日常安全生产工作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表现突出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完成情况进行评分。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安全生产目标责任的考评，采取听汇报、查资料、看现场等办法进行，坚持严格标准、客观公正、实事求是，做年度考评与平时检查相结合、定性考核与量化考核相结合。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各单位负责人20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>年安全生产履职情况报告必须在考核当日交由考核组带回。</w:t>
      </w:r>
    </w:p>
    <w:p w:rsidR="003E3675" w:rsidRPr="002D4FDB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第八条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2D4FDB">
        <w:rPr>
          <w:rFonts w:ascii="仿宋_GB2312" w:eastAsia="仿宋_GB2312" w:hAnsi="仿宋" w:hint="eastAsia"/>
          <w:color w:val="000000"/>
          <w:sz w:val="32"/>
          <w:szCs w:val="32"/>
        </w:rPr>
        <w:t>考评由考评组对照考评评分标准逐项查阅相关材料，分别进行评分，</w:t>
      </w:r>
      <w:r w:rsidRPr="002D4FDB">
        <w:rPr>
          <w:rFonts w:ascii="仿宋_GB2312" w:eastAsia="仿宋_GB2312" w:hAnsi="仿宋" w:hint="eastAsia"/>
          <w:b/>
          <w:color w:val="000000"/>
          <w:sz w:val="32"/>
          <w:szCs w:val="32"/>
        </w:rPr>
        <w:t>并现场给予公布得分数。</w:t>
      </w:r>
    </w:p>
    <w:p w:rsidR="003E3675" w:rsidRPr="002B1F2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pacing w:val="-10"/>
          <w:sz w:val="32"/>
          <w:szCs w:val="32"/>
        </w:rPr>
      </w:pPr>
      <w:r w:rsidRPr="002B1F2F">
        <w:rPr>
          <w:rFonts w:ascii="仿宋_GB2312" w:eastAsia="仿宋_GB2312" w:hAnsi="仿宋" w:hint="eastAsia"/>
          <w:b/>
          <w:spacing w:val="-10"/>
          <w:sz w:val="32"/>
          <w:szCs w:val="32"/>
        </w:rPr>
        <w:t>第九条</w:t>
      </w:r>
      <w:r w:rsidRPr="002B1F2F">
        <w:rPr>
          <w:rFonts w:ascii="仿宋_GB2312" w:eastAsia="仿宋_GB2312" w:hAnsi="仿宋" w:hint="eastAsia"/>
          <w:spacing w:val="-10"/>
          <w:sz w:val="32"/>
          <w:szCs w:val="32"/>
        </w:rPr>
        <w:t xml:space="preserve"> </w:t>
      </w:r>
      <w:r w:rsidRPr="002B1F2F">
        <w:rPr>
          <w:rFonts w:ascii="仿宋_GB2312" w:eastAsia="仿宋_GB2312" w:hAnsi="仿宋" w:hint="eastAsia"/>
          <w:color w:val="000000"/>
          <w:spacing w:val="-10"/>
          <w:sz w:val="32"/>
          <w:szCs w:val="32"/>
        </w:rPr>
        <w:t>安全生产目标责任的年度考评情况，由市社经济发展处进行汇总和综合初评，并报市社领导审定，由市社确定并进行表彰奖励。对发生重大及以上级别生产安全事故的直属单位，取消评比资格。</w:t>
      </w:r>
    </w:p>
    <w:p w:rsidR="003E3675" w:rsidRPr="00284EDF" w:rsidRDefault="003E3675" w:rsidP="003E3675">
      <w:pPr>
        <w:pStyle w:val="p16"/>
        <w:spacing w:line="500" w:lineRule="exac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84EDF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Pr="00284EDF">
        <w:rPr>
          <w:rFonts w:ascii="仿宋_GB2312" w:eastAsia="仿宋_GB2312" w:hAnsi="仿宋" w:hint="eastAsia"/>
          <w:color w:val="000000"/>
          <w:sz w:val="32"/>
          <w:szCs w:val="32"/>
        </w:rPr>
        <w:t xml:space="preserve"> 本办法自公布之日起施行。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42" w:rsidRDefault="00D50D42" w:rsidP="003E3675">
      <w:pPr>
        <w:spacing w:after="0"/>
      </w:pPr>
      <w:r>
        <w:separator/>
      </w:r>
    </w:p>
  </w:endnote>
  <w:endnote w:type="continuationSeparator" w:id="0">
    <w:p w:rsidR="00D50D42" w:rsidRDefault="00D50D42" w:rsidP="003E36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42" w:rsidRDefault="00D50D42" w:rsidP="003E3675">
      <w:pPr>
        <w:spacing w:after="0"/>
      </w:pPr>
      <w:r>
        <w:separator/>
      </w:r>
    </w:p>
  </w:footnote>
  <w:footnote w:type="continuationSeparator" w:id="0">
    <w:p w:rsidR="00D50D42" w:rsidRDefault="00D50D42" w:rsidP="003E36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3675"/>
    <w:rsid w:val="00426133"/>
    <w:rsid w:val="004358AB"/>
    <w:rsid w:val="008B7726"/>
    <w:rsid w:val="00C922A1"/>
    <w:rsid w:val="00D31D50"/>
    <w:rsid w:val="00D5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6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6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6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675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3E3675"/>
    <w:pPr>
      <w:adjustRightInd/>
      <w:snapToGrid/>
      <w:spacing w:after="0"/>
      <w:jc w:val="both"/>
    </w:pPr>
    <w:rPr>
      <w:rFonts w:ascii="方正仿宋简体" w:eastAsia="宋体" w:hAnsi="方正仿宋简体" w:cs="宋体"/>
      <w:sz w:val="32"/>
      <w:szCs w:val="32"/>
    </w:rPr>
  </w:style>
  <w:style w:type="paragraph" w:customStyle="1" w:styleId="p16">
    <w:name w:val="p16"/>
    <w:basedOn w:val="a"/>
    <w:rsid w:val="003E367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2021-01-05T07:32:00Z</dcterms:modified>
</cp:coreProperties>
</file>