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“好年华 聚福州”人才限价商品住房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cs="仿宋_GB2312"/>
          <w:b/>
          <w:sz w:val="44"/>
          <w:szCs w:val="44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440055</wp:posOffset>
                </wp:positionV>
                <wp:extent cx="3937635" cy="7914005"/>
                <wp:effectExtent l="9525" t="9525" r="15240" b="107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635" cy="7914005"/>
                          <a:chOff x="13231" y="2713"/>
                          <a:chExt cx="5469" cy="12463"/>
                        </a:xfrm>
                        <a:effectLst/>
                      </wpg:grpSpPr>
                      <wps:wsp>
                        <wps:cNvPr id="1" name="下箭头 1"/>
                        <wps:cNvSpPr/>
                        <wps:spPr>
                          <a:xfrm>
                            <a:off x="16473" y="5870"/>
                            <a:ext cx="435" cy="490"/>
                          </a:xfrm>
                          <a:prstGeom prst="downArrow">
                            <a:avLst>
                              <a:gd name="adj1" fmla="val 50000"/>
                              <a:gd name="adj2" fmla="val 48614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13232" y="6090"/>
                            <a:ext cx="5468" cy="2258"/>
                            <a:chOff x="8634" y="3385"/>
                            <a:chExt cx="4588" cy="3113"/>
                          </a:xfrm>
                          <a:effectLst/>
                        </wpg:grpSpPr>
                        <wps:wsp>
                          <wps:cNvPr id="2" name="圆角矩形 2"/>
                          <wps:cNvSpPr/>
                          <wps:spPr>
                            <a:xfrm>
                              <a:off x="9533" y="3827"/>
                              <a:ext cx="3689" cy="26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40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1.</w:t>
                                </w:r>
                                <w:r>
                                  <w:rPr>
                                    <w:rFonts w:hint="eastAsia"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向各单位</w:t>
                                </w: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核实《资格证》记载的保障家庭成员自有住房及政策性实物住房保障享受情况。</w:t>
                                </w:r>
                              </w:p>
                              <w:p>
                                <w:pPr>
                                  <w:pStyle w:val="4"/>
                                  <w:spacing w:line="40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2.将核查无误的认筹名单移交至各项目业主（含开发建设单位）。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3" name="圆角矩形 3"/>
                          <wps:cNvSpPr/>
                          <wps:spPr>
                            <a:xfrm>
                              <a:off x="8634" y="3385"/>
                              <a:ext cx="1935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0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市国有房产中心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13232" y="8682"/>
                            <a:ext cx="5468" cy="1664"/>
                            <a:chOff x="8634" y="3078"/>
                            <a:chExt cx="4588" cy="2251"/>
                          </a:xfrm>
                          <a:effectLst/>
                        </wpg:grpSpPr>
                        <wps:wsp>
                          <wps:cNvPr id="5" name="圆角矩形 5"/>
                          <wps:cNvSpPr/>
                          <wps:spPr>
                            <a:xfrm>
                              <a:off x="9533" y="3449"/>
                              <a:ext cx="3689" cy="1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6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1.制定摇号选房工作方案并公示。</w:t>
                                </w:r>
                              </w:p>
                              <w:p>
                                <w:pPr>
                                  <w:pStyle w:val="4"/>
                                  <w:spacing w:line="36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2.根据方案时间、流程进行摇号（摇取顺序号）、选房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6" name="圆角矩形 6"/>
                          <wps:cNvSpPr/>
                          <wps:spPr>
                            <a:xfrm>
                              <a:off x="8634" y="3078"/>
                              <a:ext cx="2271" cy="6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项目业主、市国有房产中心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  <wps:wsp>
                        <wps:cNvPr id="8" name="下箭头 8"/>
                        <wps:cNvSpPr/>
                        <wps:spPr>
                          <a:xfrm>
                            <a:off x="16473" y="3841"/>
                            <a:ext cx="435" cy="490"/>
                          </a:xfrm>
                          <a:prstGeom prst="downArrow">
                            <a:avLst>
                              <a:gd name="adj1" fmla="val 50000"/>
                              <a:gd name="adj2" fmla="val 48614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13232" y="2713"/>
                            <a:ext cx="5468" cy="1078"/>
                            <a:chOff x="8634" y="3385"/>
                            <a:chExt cx="4588" cy="1548"/>
                          </a:xfrm>
                          <a:effectLst/>
                        </wpg:grpSpPr>
                        <wps:wsp>
                          <wps:cNvPr id="9" name="圆角矩形 9"/>
                          <wps:cNvSpPr/>
                          <wps:spPr>
                            <a:xfrm>
                              <a:off x="9533" y="3827"/>
                              <a:ext cx="3689" cy="11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  <w:rPr>
                                    <w:highlight w:val="none"/>
                                  </w:rPr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  <w:highlight w:val="none"/>
                                  </w:rPr>
                                  <w:t>发布配售公告。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10" name="圆角矩形 10"/>
                          <wps:cNvSpPr/>
                          <wps:spPr>
                            <a:xfrm>
                              <a:off x="8634" y="3385"/>
                              <a:ext cx="1935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0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市房管局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13232" y="4081"/>
                            <a:ext cx="5468" cy="1738"/>
                            <a:chOff x="8634" y="3385"/>
                            <a:chExt cx="4588" cy="2496"/>
                          </a:xfrm>
                          <a:effectLst/>
                        </wpg:grpSpPr>
                        <wps:wsp>
                          <wps:cNvPr id="12" name="圆角矩形 12"/>
                          <wps:cNvSpPr/>
                          <wps:spPr>
                            <a:xfrm>
                              <a:off x="9533" y="3827"/>
                              <a:ext cx="3689" cy="20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40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在配售公告规定期限内至市国有房产中心提交《资格证》，签署认筹承诺书，认筹相应项目。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13" name="圆角矩形 13"/>
                          <wps:cNvSpPr/>
                          <wps:spPr>
                            <a:xfrm>
                              <a:off x="8634" y="3385"/>
                              <a:ext cx="1935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00" w:lineRule="exact"/>
                                  <w:jc w:val="lef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保障对象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  <wps:wsp>
                        <wps:cNvPr id="15" name="下箭头 15"/>
                        <wps:cNvSpPr/>
                        <wps:spPr>
                          <a:xfrm>
                            <a:off x="16472" y="8408"/>
                            <a:ext cx="435" cy="490"/>
                          </a:xfrm>
                          <a:prstGeom prst="downArrow">
                            <a:avLst>
                              <a:gd name="adj1" fmla="val 50000"/>
                              <a:gd name="adj2" fmla="val 48614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s:wsp>
                        <wps:cNvPr id="16" name="下箭头 16"/>
                        <wps:cNvSpPr/>
                        <wps:spPr>
                          <a:xfrm>
                            <a:off x="16457" y="10408"/>
                            <a:ext cx="435" cy="490"/>
                          </a:xfrm>
                          <a:prstGeom prst="downArrow">
                            <a:avLst>
                              <a:gd name="adj1" fmla="val 50000"/>
                              <a:gd name="adj2" fmla="val 48614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s:wsp>
                        <wps:cNvPr id="17" name="下箭头 17"/>
                        <wps:cNvSpPr/>
                        <wps:spPr>
                          <a:xfrm>
                            <a:off x="16473" y="11826"/>
                            <a:ext cx="435" cy="490"/>
                          </a:xfrm>
                          <a:prstGeom prst="downArrow">
                            <a:avLst>
                              <a:gd name="adj1" fmla="val 50000"/>
                              <a:gd name="adj2" fmla="val 48614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s:wsp>
                        <wps:cNvPr id="18" name="下箭头 18"/>
                        <wps:cNvSpPr/>
                        <wps:spPr>
                          <a:xfrm>
                            <a:off x="16480" y="13851"/>
                            <a:ext cx="435" cy="490"/>
                          </a:xfrm>
                          <a:prstGeom prst="downArrow">
                            <a:avLst>
                              <a:gd name="adj1" fmla="val 50000"/>
                              <a:gd name="adj2" fmla="val 48614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13231" y="12087"/>
                            <a:ext cx="5469" cy="1693"/>
                            <a:chOff x="8634" y="2992"/>
                            <a:chExt cx="4588" cy="2431"/>
                          </a:xfrm>
                          <a:effectLst/>
                        </wpg:grpSpPr>
                        <wps:wsp>
                          <wps:cNvPr id="19" name="圆角矩形 19"/>
                          <wps:cNvSpPr/>
                          <wps:spPr>
                            <a:xfrm>
                              <a:off x="9533" y="3397"/>
                              <a:ext cx="3689" cy="20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8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1.向租房政策实施单位核实是否已停止实施租房优惠。</w:t>
                                </w:r>
                              </w:p>
                              <w:p>
                                <w:pPr>
                                  <w:pStyle w:val="4"/>
                                  <w:spacing w:line="38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2.将核实结果反馈各项目业主。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8634" y="2992"/>
                              <a:ext cx="1935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0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市国有房产中心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3231" y="10763"/>
                            <a:ext cx="5469" cy="1012"/>
                            <a:chOff x="8634" y="3161"/>
                            <a:chExt cx="4588" cy="1416"/>
                          </a:xfrm>
                          <a:effectLst/>
                        </wpg:grpSpPr>
                        <wps:wsp>
                          <wps:cNvPr id="22" name="圆角矩形 22"/>
                          <wps:cNvSpPr/>
                          <wps:spPr>
                            <a:xfrm>
                              <a:off x="9533" y="3428"/>
                              <a:ext cx="3689" cy="11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560" w:lineRule="exact"/>
                                  <w:jc w:val="left"/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根据方案具体安排选房。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23" name="圆角矩形 23"/>
                          <wps:cNvSpPr/>
                          <wps:spPr>
                            <a:xfrm>
                              <a:off x="8634" y="3161"/>
                              <a:ext cx="1935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00" w:lineRule="exact"/>
                                  <w:jc w:val="lef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保障对象</w:t>
                                </w:r>
                              </w:p>
                              <w:p/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13232" y="14082"/>
                            <a:ext cx="5468" cy="1095"/>
                            <a:chOff x="8634" y="2597"/>
                            <a:chExt cx="4588" cy="1572"/>
                          </a:xfrm>
                          <a:effectLst/>
                        </wpg:grpSpPr>
                        <wps:wsp>
                          <wps:cNvPr id="25" name="圆角矩形 25"/>
                          <wps:cNvSpPr/>
                          <wps:spPr>
                            <a:xfrm>
                              <a:off x="9533" y="3019"/>
                              <a:ext cx="3689" cy="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  <w:rPr>
                                    <w:highlight w:val="none"/>
                                  </w:rPr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  <w:highlight w:val="none"/>
                                  </w:rPr>
                                  <w:t>签订购房合同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26" name="圆角矩形 26"/>
                          <wps:cNvSpPr/>
                          <wps:spPr>
                            <a:xfrm>
                              <a:off x="8634" y="2597"/>
                              <a:ext cx="2271" cy="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line="300" w:lineRule="exact"/>
                                  <w:jc w:val="lef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Ansi="Times New Roman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项目业主、</w:t>
                                </w:r>
                                <w:r>
                                  <w:rPr>
                                    <w:rFonts w:hint="eastAsia" w:hAnsi="Times New Roman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保障对象</w:t>
                                </w:r>
                              </w:p>
                              <w:p>
                                <w:pPr>
                                  <w:pStyle w:val="4"/>
                                  <w:jc w:val="left"/>
                                </w:pP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1pt;margin-top:34.65pt;height:623.15pt;width:310.05pt;z-index:251659264;mso-width-relative:page;mso-height-relative:page;" coordorigin="13231,2713" coordsize="5469,12463" o:gfxdata="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5ODkENoAAAAKAQAADwAAAAAAAAABACAAAAAiAAAAZHJz&#10;L2Rvd25yZXYueG1sUEsBAhQAFAAAAAgAh07iQLU7n2joBgAAJEQAAA4AAAAAAAAAAQAgAAAAKQEA&#10;AGRycy9lMm9Eb2MueG1sUEsFBgAAAAAGAAYAWQEAAIMKAAAAAA==&#10;">
                <o:lock v:ext="edit" aspectratio="f"/>
                <v:shape id="_x0000_s1026" o:spid="_x0000_s1026" o:spt="67" type="#_x0000_t67" style="position:absolute;left:16473;top:5870;height:490;width:435;" fillcolor="#5B9BD5" filled="t" stroked="t" coordsize="21600,21600" o:gfxdata="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Hr4N7oAAADaAAAADwAAAAAAAAABACAAAAA4AAAAZHJzL2Rvd25yZXYueG1s&#10;UEsBAhQAFAAAAAgAh07iQDMvBZ47AAAAOQAAABAAAAAAAAAAAQAgAAAAHwEAAGRycy9zaGFwZXht&#10;bC54bWxQSwUGAAAAAAYABgBbAQAAyQMAAAAA&#10;" adj="12279,5400">
                  <v:fill on="t" focussize="0,0"/>
                  <v:stroke weight="1pt" color="#41719C" joinstyle="miter"/>
                  <v:imagedata o:title=""/>
                  <o:lock v:ext="edit" aspectratio="f"/>
                </v:shape>
                <v:group id="_x0000_s1026" o:spid="_x0000_s1026" o:spt="203" style="position:absolute;left:13232;top:6090;height:2258;width:5468;" coordorigin="8634,3385" coordsize="4588,3113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<o:lock v:ext="edit" aspectratio="f"/>
                  <v:roundrect id="_x0000_s1026" o:spid="_x0000_s1026" o:spt="2" style="position:absolute;left:9533;top:3827;height:2671;width:3689;v-text-anchor:middle;" fillcolor="#FFFFFF" filled="t" stroked="t" coordsize="21600,21600" arcsize="0.166666666666667" o:gfxdata="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U/Xd6vAAAANoAAAAPAAAAAAAAAAEAIAAAADgAAABkcnMvZG93bnJldi54&#10;bWxQSwECFAAUAAAACACHTuJAMy8FnjsAAAA5AAAAEAAAAAAAAAABACAAAAAhAQAAZHJzL3NoYXBl&#10;eG1sLnhtbFBLBQYAAAAABgAGAFsBAADLAwAAAAA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40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1.</w:t>
                          </w:r>
                          <w:r>
                            <w:rPr>
                              <w:rFonts w:hint="eastAsia"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向各单位</w:t>
                          </w: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核实《资格证》记载的保障家庭成员自有住房及政策性实物住房保障享受情况。</w:t>
                          </w:r>
                        </w:p>
                        <w:p>
                          <w:pPr>
                            <w:pStyle w:val="4"/>
                            <w:spacing w:line="40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2.将核查无误的认筹名单移交至各项目业主（含开发建设单位）。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3385;height:732;width:1935;v-text-anchor:middle;" fillcolor="#5B9BD5" filled="t" stroked="t" coordsize="21600,21600" arcsize="0.166666666666667" o:gfxdata="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NZfmAvAAAANoAAAAPAAAAAAAAAAEAIAAAADgAAABkcnMvZG93bnJldi54&#10;bWxQSwECFAAUAAAACACHTuJAMy8FnjsAAAA5AAAAEAAAAAAAAAABACAAAAAhAQAAZHJzL3NoYXBl&#10;eG1sLnhtbFBLBQYAAAAABgAGAFsBAADLAwAAAAA=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0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市国有房产中心</w:t>
                          </w:r>
                        </w:p>
                      </w:txbxContent>
                    </v:textbox>
                  </v:roundrect>
                </v:group>
                <v:group id="_x0000_s1026" o:spid="_x0000_s1026" o:spt="203" style="position:absolute;left:13232;top:8682;height:1664;width:5468;" coordorigin="8634,3078" coordsize="4588,2251" o:gfxdata="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rbHKXvgAAANoAAAAPAAAAAAAAAAEA&#10;IAAAADgAAABkcnMvZG93bnJldi54bWxQSwECFAAUAAAACACHTuJAMy8FnjsAAAA5AAAAFQAAAAAA&#10;AAABACAAAAAjAQAAZHJzL2dyb3Vwc2hhcGV4bWwueG1sUEsFBgAAAAAGAAYAYAEAAOADAAAAAA==&#10;">
                  <o:lock v:ext="edit" aspectratio="f"/>
                  <v:roundrect id="_x0000_s1026" o:spid="_x0000_s1026" o:spt="2" style="position:absolute;left:9533;top:3449;height:1880;width:3689;v-text-anchor:middle;" fillcolor="#FFFFFF" filled="t" stroked="t" coordsize="21600,21600" arcsize="0.166666666666667" o:gfxdata="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Qv6Q2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6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1.制定摇号选房工作方案并公示。</w:t>
                          </w:r>
                        </w:p>
                        <w:p>
                          <w:pPr>
                            <w:pStyle w:val="4"/>
                            <w:spacing w:line="36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2.根据方案时间、流程进行摇号（摇取顺序号）、选房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3078;height:660;width:2271;v-text-anchor:middle;" fillcolor="#5B9BD5" filled="t" stroked="t" coordsize="21600,21600" arcsize="0.166666666666667" o:gfxdata="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jZFYeuQAAANoAAAAPAAAAAAAAAAEAIAAAADgAAABkcnMvZG93bnJldi54bWxQ&#10;SwECFAAUAAAACACHTuJAMy8FnjsAAAA5AAAAEAAAAAAAAAABACAAAAAeAQAAZHJzL3NoYXBleG1s&#10;LnhtbFBLBQYAAAAABgAGAFsBAADIAwAAAAA=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项目业主、市国有房产中心</w:t>
                          </w:r>
                        </w:p>
                      </w:txbxContent>
                    </v:textbox>
                  </v:roundrect>
                </v:group>
                <v:shape id="_x0000_s1026" o:spid="_x0000_s1026" o:spt="67" type="#_x0000_t67" style="position:absolute;left:16473;top:3841;height:490;width:435;" fillcolor="#5B9BD5" filled="t" stroked="t" coordsize="21600,21600" o:gfxdata="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lQFGqvAAAANoAAAAPAAAAAAAAAAEAIAAAADgAAABkcnMvZG93bnJldi54&#10;bWxQSwECFAAUAAAACACHTuJAMy8FnjsAAAA5AAAAEAAAAAAAAAABACAAAAAhAQAAZHJzL3NoYXBl&#10;eG1sLnhtbFBLBQYAAAAABgAGAFsBAADLAwAAAAA=&#10;" adj="12279,5400">
                  <v:fill on="t" focussize="0,0"/>
                  <v:stroke weight="1pt" color="#41719C" joinstyle="miter"/>
                  <v:imagedata o:title=""/>
                  <o:lock v:ext="edit" aspectratio="f"/>
                </v:shape>
                <v:group id="_x0000_s1026" o:spid="_x0000_s1026" o:spt="203" style="position:absolute;left:13232;top:2713;height:1078;width:5468;" coordorigin="8634,3385" coordsize="4588,1548" o:gfxdata="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nUI0jrwAAADbAAAADwAAAAAAAAABACAA&#10;AAA4AAAAZHJzL2Rvd25yZXYueG1sUEsBAhQAFAAAAAgAh07iQDMvBZ47AAAAOQAAABUAAAAAAAAA&#10;AQAgAAAAIQEAAGRycy9ncm91cHNoYXBleG1sLnhtbFBLBQYAAAAABgAGAGABAADeAwAAAAA=&#10;">
                  <o:lock v:ext="edit" aspectratio="f"/>
                  <v:roundrect id="_x0000_s1026" o:spid="_x0000_s1026" o:spt="2" style="position:absolute;left:9533;top:3827;height:1106;width:3689;v-text-anchor:middle;" fillcolor="#FFFFFF" filled="t" stroked="t" coordsize="21600,21600" arcsize="0.166666666666667" o:gfxdata="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PxBEeuQAAANsAAAAPAAAAAAAAAAEAIAAAADgAAABkcnMvZG93bnJldi54bWxQ&#10;SwECFAAUAAAACACHTuJAMy8FnjsAAAA5AAAAEAAAAAAAAAABACAAAAAeAQAAZHJzL3NoYXBleG1s&#10;LnhtbFBLBQYAAAAABgAGAFsBAADIAwAAAAA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  <w:rPr>
                              <w:highlight w:val="none"/>
                            </w:rPr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  <w:highlight w:val="none"/>
                            </w:rPr>
                            <w:t>发布配售公告。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3385;height:732;width:1935;v-text-anchor:middle;" fillcolor="#5B9BD5" filled="t" stroked="t" coordsize="21600,21600" arcsize="0.166666666666667" o:gfxdata="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0ivsS7oAAADbAAAADwAAAAAAAAABACAAAAA4AAAAZHJzL2Rvd25yZXYueG1s&#10;UEsBAhQAFAAAAAgAh07iQDMvBZ47AAAAOQAAABAAAAAAAAAAAQAgAAAAHwEAAGRycy9zaGFwZXht&#10;bC54bWxQSwUGAAAAAAYABgBbAQAAyQMAAAAA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0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市房管局</w:t>
                          </w:r>
                        </w:p>
                      </w:txbxContent>
                    </v:textbox>
                  </v:roundrect>
                </v:group>
                <v:group id="_x0000_s1026" o:spid="_x0000_s1026" o:spt="203" style="position:absolute;left:13232;top:4081;height:1738;width:5468;" coordorigin="8634,3385" coordsize="4588,2496" o:gfxdata="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01lxa9AAAA2wAAAA8AAAAAAAAAAQAg&#10;AAAAOAAAAGRycy9kb3ducmV2LnhtbFBLAQIUABQAAAAIAIdO4kAzLwWeOwAAADkAAAAVAAAAAAAA&#10;AAEAIAAAACIBAABkcnMvZ3JvdXBzaGFwZXhtbC54bWxQSwUGAAAAAAYABgBgAQAA3wMAAAAA&#10;">
                  <o:lock v:ext="edit" aspectratio="f"/>
                  <v:roundrect id="_x0000_s1026" o:spid="_x0000_s1026" o:spt="2" style="position:absolute;left:9533;top:3827;height:2054;width:3689;v-text-anchor:middle;" fillcolor="#FFFFFF" filled="t" stroked="t" coordsize="21600,21600" arcsize="0.166666666666667" o:gfxdata="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7OyhroAAADbAAAADwAAAAAAAAABACAAAAA4AAAAZHJzL2Rvd25yZXYueG1s&#10;UEsBAhQAFAAAAAgAh07iQDMvBZ47AAAAOQAAABAAAAAAAAAAAQAgAAAAHwEAAGRycy9zaGFwZXht&#10;bC54bWxQSwUGAAAAAAYABgBbAQAAyQMA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40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在配售公告规定期限内至市国有房产中心提交《资格证》，签署认筹承诺书，认筹相应项目。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3385;height:732;width:1935;v-text-anchor:middle;" fillcolor="#5B9BD5" filled="t" stroked="t" coordsize="21600,21600" arcsize="0.166666666666667" o:gfxdata="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3CdD+7AAAA2wAAAA8AAAAAAAAAAQAgAAAAOAAAAGRycy9kb3ducmV2Lnht&#10;bFBLAQIUABQAAAAIAIdO4kAzLwWeOwAAADkAAAAQAAAAAAAAAAEAIAAAACABAABkcnMvc2hhcGV4&#10;bWwueG1sUEsFBgAAAAAGAAYAWwEAAMoDAAAAAA==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00" w:lineRule="exact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保障对象</w:t>
                          </w:r>
                        </w:p>
                      </w:txbxContent>
                    </v:textbox>
                  </v:roundrect>
                </v:group>
                <v:shape id="_x0000_s1026" o:spid="_x0000_s1026" o:spt="67" type="#_x0000_t67" style="position:absolute;left:16472;top:8408;height:490;width:435;" fillcolor="#5B9BD5" filled="t" stroked="t" coordsize="21600,21600" o:gfxdata="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s4xs7vAAAANsAAAAPAAAAAAAAAAEAIAAAADgAAABkcnMvZG93bnJldi54&#10;bWxQSwECFAAUAAAACACHTuJAMy8FnjsAAAA5AAAAEAAAAAAAAAABACAAAAAhAQAAZHJzL3NoYXBl&#10;eG1sLnhtbFBLBQYAAAAABgAGAFsBAADLAwAAAAA=&#10;" adj="12279,5400">
                  <v:fill on="t" focussize="0,0"/>
                  <v:stroke weight="1pt" color="#41719C" joinstyle="miter"/>
                  <v:imagedata o:title=""/>
                  <o:lock v:ext="edit" aspectratio="f"/>
                </v:shape>
                <v:shape id="_x0000_s1026" o:spid="_x0000_s1026" o:spt="67" type="#_x0000_t67" style="position:absolute;left:16457;top:10408;height:490;width:435;" fillcolor="#5B9BD5" filled="t" stroked="t" coordsize="21600,21600" o:gfxdata="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DGFTL0AAADbAAAADwAAAAAAAAABACAAAAA4AAAAZHJzL2Rvd25yZXYu&#10;eG1sUEsBAhQAFAAAAAgAh07iQDMvBZ47AAAAOQAAABAAAAAAAAAAAQAgAAAAIgEAAGRycy9zaGFw&#10;ZXhtbC54bWxQSwUGAAAAAAYABgBbAQAAzAMAAAAA&#10;" adj="12279,5400">
                  <v:fill on="t" focussize="0,0"/>
                  <v:stroke weight="1pt" color="#41719C" joinstyle="miter"/>
                  <v:imagedata o:title=""/>
                  <o:lock v:ext="edit" aspectratio="f"/>
                </v:shape>
                <v:shape id="_x0000_s1026" o:spid="_x0000_s1026" o:spt="67" type="#_x0000_t67" style="position:absolute;left:16473;top:11826;height:490;width:435;" fillcolor="#5B9BD5" filled="t" stroked="t" coordsize="21600,21600" o:gfxdata="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zfSDXvAAAANsAAAAPAAAAAAAAAAEAIAAAADgAAABkcnMvZG93bnJldi54&#10;bWxQSwECFAAUAAAACACHTuJAMy8FnjsAAAA5AAAAEAAAAAAAAAABACAAAAAhAQAAZHJzL3NoYXBl&#10;eG1sLnhtbFBLBQYAAAAABgAGAFsBAADLAwAAAAA=&#10;" adj="12279,5400">
                  <v:fill on="t" focussize="0,0"/>
                  <v:stroke weight="1pt" color="#41719C" joinstyle="miter"/>
                  <v:imagedata o:title=""/>
                  <o:lock v:ext="edit" aspectratio="f"/>
                </v:shape>
                <v:shape id="_x0000_s1026" o:spid="_x0000_s1026" o:spt="67" type="#_x0000_t67" style="position:absolute;left:16480;top:13851;height:490;width:435;" fillcolor="#5B9BD5" filled="t" stroked="t" coordsize="21600,21600" o:gfxdata="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C4rSlvwAAANsAAAAPAAAAAAAAAAEAIAAAADgAAABkcnMvZG93bnJl&#10;di54bWxQSwECFAAUAAAACACHTuJAMy8FnjsAAAA5AAAAEAAAAAAAAAABACAAAAAkAQAAZHJzL3No&#10;YXBleG1sLnhtbFBLBQYAAAAABgAGAFsBAADOAwAAAAA=&#10;" adj="12279,5400">
                  <v:fill on="t" focussize="0,0"/>
                  <v:stroke weight="1pt" color="#41719C" joinstyle="miter"/>
                  <v:imagedata o:title=""/>
                  <o:lock v:ext="edit" aspectratio="f"/>
                </v:shape>
                <v:group id="_x0000_s1026" o:spid="_x0000_s1026" o:spt="203" style="position:absolute;left:13231;top:12087;height:1693;width:5469;" coordorigin="8634,2992" coordsize="4588,2431" o:gfxdata="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FMu/jO9AAAA2wAAAA8AAAAAAAAAAQAg&#10;AAAAOAAAAGRycy9kb3ducmV2LnhtbFBLAQIUABQAAAAIAIdO4kAzLwWeOwAAADkAAAAVAAAAAAAA&#10;AAEAIAAAACIBAABkcnMvZ3JvdXBzaGFwZXhtbC54bWxQSwUGAAAAAAYABgBgAQAA3wMAAAAA&#10;">
                  <o:lock v:ext="edit" aspectratio="f"/>
                  <v:roundrect id="_x0000_s1026" o:spid="_x0000_s1026" o:spt="2" style="position:absolute;left:9533;top:3397;height:2026;width:3689;v-text-anchor:middle;" fillcolor="#FFFFFF" filled="t" stroked="t" coordsize="21600,21600" arcsize="0.166666666666667" o:gfxdata="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Go26O7AAAA2w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8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1.向租房政策实施单位核实是否已停止实施租房优惠。</w:t>
                          </w:r>
                        </w:p>
                        <w:p>
                          <w:pPr>
                            <w:pStyle w:val="4"/>
                            <w:spacing w:line="38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2.将核实结果反馈各项目业主。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2992;height:732;width:1935;v-text-anchor:middle;" fillcolor="#5B9BD5" filled="t" stroked="t" coordsize="21600,21600" arcsize="0.166666666666667" o:gfxdata="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cRyb2vAAAANsAAAAPAAAAAAAAAAEAIAAAADgAAABkcnMvZG93bnJldi54&#10;bWxQSwECFAAUAAAACACHTuJAMy8FnjsAAAA5AAAAEAAAAAAAAAABACAAAAAhAQAAZHJzL3NoYXBl&#10;eG1sLnhtbFBLBQYAAAAABgAGAFsBAADLAwAAAAA=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0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市国有房产中心</w:t>
                          </w:r>
                        </w:p>
                      </w:txbxContent>
                    </v:textbox>
                  </v:roundrect>
                </v:group>
                <v:group id="_x0000_s1026" o:spid="_x0000_s1026" o:spt="203" style="position:absolute;left:13231;top:10763;height:1012;width:5469;" coordorigin="8634,3161" coordsize="4588,1416" o:gfxdata="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Q1ldq78AAADbAAAADwAAAAAAAAAB&#10;ACAAAAA4AAAAZHJzL2Rvd25yZXYueG1sUEsBAhQAFAAAAAgAh07iQDMvBZ47AAAAOQAAABUAAAAA&#10;AAAAAQAgAAAAJAEAAGRycy9ncm91cHNoYXBleG1sLnhtbFBLBQYAAAAABgAGAGABAADhAwAAAAA=&#10;">
                  <o:lock v:ext="edit" aspectratio="f"/>
                  <v:roundrect id="_x0000_s1026" o:spid="_x0000_s1026" o:spt="2" style="position:absolute;left:9533;top:3428;height:1149;width:3689;v-text-anchor:middle;" fillcolor="#FFFFFF" filled="t" stroked="t" coordsize="21600,21600" arcsize="0.166666666666667" o:gfxdata="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EN5ky7AAAA2w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560" w:lineRule="exact"/>
                            <w:jc w:val="left"/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根据方案具体安排选房。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3161;height:732;width:1935;v-text-anchor:middle;" fillcolor="#5B9BD5" filled="t" stroked="t" coordsize="21600,21600" arcsize="0.166666666666667" o:gfxdata="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9rxEcuQAAANsAAAAPAAAAAAAAAAEAIAAAADgAAABkcnMvZG93bnJldi54bWxQ&#10;SwECFAAUAAAACACHTuJAMy8FnjsAAAA5AAAAEAAAAAAAAAABACAAAAAeAQAAZHJzL3NoYXBleG1s&#10;LnhtbFBLBQYAAAAABgAGAFsBAADIAwAAAAA=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00" w:lineRule="exact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保障对象</w:t>
                          </w:r>
                        </w:p>
                        <w:p/>
                      </w:txbxContent>
                    </v:textbox>
                  </v:roundrect>
                </v:group>
                <v:group id="_x0000_s1026" o:spid="_x0000_s1026" o:spt="203" style="position:absolute;left:13232;top:14082;height:1095;width:5468;" coordorigin="8634,2597" coordsize="4588,1572" o:gfxdata="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s4vD3L8AAADbAAAADwAAAAAAAAAB&#10;ACAAAAA4AAAAZHJzL2Rvd25yZXYueG1sUEsBAhQAFAAAAAgAh07iQDMvBZ47AAAAOQAAABUAAAAA&#10;AAAAAQAgAAAAJAEAAGRycy9ncm91cHNoYXBleG1sLnhtbFBLBQYAAAAABgAGAGABAADhAwAAAAA=&#10;">
                  <o:lock v:ext="edit" aspectratio="f"/>
                  <v:roundrect id="_x0000_s1026" o:spid="_x0000_s1026" o:spt="2" style="position:absolute;left:9533;top:3019;height:1150;width:3689;v-text-anchor:middle;" fillcolor="#FFFFFF" filled="t" stroked="t" coordsize="21600,21600" arcsize="0.166666666666667" o:gfxdata="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b73aSvAAAANsAAAAPAAAAAAAAAAEAIAAAADgAAABkcnMvZG93bnJldi54&#10;bWxQSwECFAAUAAAACACHTuJAMy8FnjsAAAA5AAAAEAAAAAAAAAABACAAAAAhAQAAZHJzL3NoYXBl&#10;eG1sLnhtbFBLBQYAAAAABgAGAFsBAADLAwAAAAA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  <w:rPr>
                              <w:highlight w:val="none"/>
                            </w:rPr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2"/>
                              <w:szCs w:val="22"/>
                              <w:highlight w:val="none"/>
                            </w:rPr>
                            <w:t>签订购房合同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634;top:2597;height:712;width:2271;v-text-anchor:middle;" fillcolor="#5B9BD5" filled="t" stroked="t" coordsize="21600,21600" arcsize="0.166666666666667" o:gfxdata="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TuNxL0AAADbAAAADwAAAAAAAAABACAAAAA4AAAAZHJzL2Rvd25yZXYu&#10;eG1sUEsBAhQAFAAAAAgAh07iQDMvBZ47AAAAOQAAABAAAAAAAAAAAQAgAAAAIgEAAGRycy9zaGFw&#10;ZXhtbC54bWxQSwUGAAAAAAYABgBbAQAAzAMAAAAA&#10;">
                    <v:fill on="t" focussize="0,0"/>
                    <v:stroke weight="1.5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line="300" w:lineRule="exact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Ansi="Times New Roman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项目业主、</w:t>
                          </w:r>
                          <w:r>
                            <w:rPr>
                              <w:rFonts w:hint="eastAsia" w:hAnsi="Times New Roman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保障对象</w:t>
                          </w:r>
                        </w:p>
                        <w:p>
                          <w:pPr>
                            <w:pStyle w:val="4"/>
                            <w:jc w:val="left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rFonts w:hint="eastAsia" w:ascii="宋体" w:hAnsi="宋体" w:cs="仿宋_GB2312"/>
          <w:b/>
          <w:sz w:val="44"/>
          <w:szCs w:val="44"/>
        </w:rPr>
        <w:t>购买工作流程图</w:t>
      </w: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>
      <w:pPr>
        <w:pStyle w:val="5"/>
        <w:ind w:firstLine="0" w:firstLineChars="0"/>
        <w:rPr>
          <w:rFonts w:ascii="楷体" w:hAnsi="楷体" w:eastAsia="楷体" w:cs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9A27"/>
    <w:rsid w:val="461D735C"/>
    <w:rsid w:val="67BC9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2023-04-21T15:00:00Z</dcterms:created>
  <dc:creator>user</dc:creator>
  <cp:lastModifiedBy>卡丁啊啊啊啊</cp:lastModifiedBy>
  <dcterms:modified xsi:type="dcterms:W3CDTF">2023-11-29T09:04:28Z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D6955BB7DF8244F9A417AE0C7E1464AE_13</vt:lpwstr>
  </property>
</Properties>
</file>