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300" w:lineRule="auto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eastAsia="华文中宋"/>
          <w:b/>
          <w:sz w:val="44"/>
          <w:szCs w:val="44"/>
        </w:rPr>
        <w:t>福州市污染地块名录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（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更新至2022年7月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300" w:lineRule="auto"/>
        <w:jc w:val="center"/>
        <w:rPr>
          <w:rFonts w:ascii="华文中宋" w:eastAsia="华文中宋"/>
          <w:b/>
          <w:sz w:val="22"/>
          <w:szCs w:val="32"/>
        </w:rPr>
      </w:pPr>
    </w:p>
    <w:tbl>
      <w:tblPr>
        <w:tblStyle w:val="4"/>
        <w:tblW w:w="13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783"/>
        <w:gridCol w:w="1745"/>
        <w:gridCol w:w="1565"/>
        <w:gridCol w:w="1745"/>
        <w:gridCol w:w="1396"/>
        <w:gridCol w:w="1047"/>
        <w:gridCol w:w="1221"/>
        <w:gridCol w:w="139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序号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地块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名称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区县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详细地址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中心坐标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土壤污染责任人/土地使用权人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地块面积（</w:t>
            </w:r>
            <w:r>
              <w:rPr>
                <w:rFonts w:hint="eastAsia" w:ascii="仿宋_GB2312" w:eastAsia="仿宋_GB2312"/>
                <w:b/>
                <w:bCs/>
                <w:sz w:val="22"/>
              </w:rPr>
              <w:t>m</w:t>
            </w:r>
            <w:r>
              <w:rPr>
                <w:rFonts w:hint="eastAsia" w:ascii="仿宋_GB2312" w:eastAsia="仿宋_GB2312"/>
                <w:b/>
                <w:bCs/>
                <w:sz w:val="22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2"/>
              </w:rPr>
              <w:t>）</w:t>
            </w: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土壤主要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超标污染物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进展情况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1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福建璋南电池科技有限公司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福州市福清市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福清市洪宽工业村台湾机电园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E119.43633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N25.77841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福清市土地发展中心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70120.92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铅、砷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完成详细调查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2018年纳入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2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福建天宇钢铁制品有限公司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福州市福清市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福清市宏路街道宏路村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E119.32495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N25.70245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福清市土地发展中心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60000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石油烃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完成风险评估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2019年纳入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3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原福州富源有色金属制品有限公司拆除设备堆放地块（M地块）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福州市台江区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台江区鳌峰街道鳌峰路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E119.35811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N26.04892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福州市土地发展中心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3437.53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镍、钼、钒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完成风险评估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2021年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纳入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4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原福州富源有色金属制品有限公司污水处理设施地块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福州市台江区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台江区鳌峰街道鳌峰路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2"/>
              </w:rPr>
              <w:t>E:119.3582</w:t>
            </w:r>
            <w:r>
              <w:rPr>
                <w:rFonts w:hint="eastAsia" w:ascii="仿宋_GB2312" w:eastAsia="仿宋_GB2312" w:cs="Times New Roman"/>
                <w:color w:val="auto"/>
                <w:sz w:val="22"/>
                <w:lang w:val="en-US" w:eastAsia="zh-CN"/>
              </w:rPr>
              <w:t>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eastAsia="仿宋_GB2312" w:cs="Times New Roman"/>
                <w:color w:val="auto"/>
                <w:sz w:val="22"/>
              </w:rPr>
              <w:t>N26.04955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eastAsia="仿宋_GB2312" w:cs="Times New Roman"/>
                <w:color w:val="auto"/>
                <w:sz w:val="22"/>
              </w:rPr>
              <w:t>福州市土地发展中心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eastAsia="仿宋_GB2312" w:cs="Times New Roman"/>
                <w:color w:val="auto"/>
                <w:sz w:val="22"/>
              </w:rPr>
              <w:t>781.1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钼、钒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开展详细调查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2021年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纳入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5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原硫酸厂宿舍区及周边用地出让剩余地块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福州市晋安区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晋安区三环路东侧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E119.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364883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N26.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059871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福州市土地发展中心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28962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完成初步调查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2022年3月纳入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6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鳌峰海峡金融商务区M地块出让地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福州市台江区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福州市台江区鳌峰路南侧、东滨路西侧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E119.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353672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N26.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051603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福州市土地发展中心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11634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砷、钒、钼、苯并[a]芘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完成风险评估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2022年7月纳入</w:t>
            </w:r>
          </w:p>
        </w:tc>
      </w:tr>
    </w:tbl>
    <w:p>
      <w:pPr>
        <w:rPr>
          <w:b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eastAsia="华文中宋"/>
          <w:b/>
          <w:sz w:val="44"/>
          <w:szCs w:val="44"/>
        </w:rPr>
        <w:t>福州市污染地块名录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移出清单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（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更新至2022年7月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华文中宋" w:eastAsia="华文中宋"/>
          <w:b/>
          <w:sz w:val="44"/>
          <w:szCs w:val="44"/>
          <w:lang w:val="en-US" w:eastAsia="zh-CN"/>
        </w:rPr>
      </w:pPr>
    </w:p>
    <w:tbl>
      <w:tblPr>
        <w:tblStyle w:val="4"/>
        <w:tblW w:w="13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561"/>
        <w:gridCol w:w="865"/>
        <w:gridCol w:w="1410"/>
        <w:gridCol w:w="1380"/>
        <w:gridCol w:w="1650"/>
        <w:gridCol w:w="1140"/>
        <w:gridCol w:w="1230"/>
        <w:gridCol w:w="210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序号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地块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名称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区县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详细地址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中心坐标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土壤污染责任人/土地使用权人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地块面积（</w:t>
            </w:r>
            <w:r>
              <w:rPr>
                <w:rFonts w:hint="eastAsia" w:ascii="仿宋_GB2312" w:eastAsia="仿宋_GB2312"/>
                <w:b/>
                <w:bCs/>
                <w:sz w:val="22"/>
              </w:rPr>
              <w:t>m</w:t>
            </w:r>
            <w:r>
              <w:rPr>
                <w:rFonts w:hint="eastAsia" w:ascii="仿宋_GB2312" w:eastAsia="仿宋_GB2312"/>
                <w:b/>
                <w:bCs/>
                <w:sz w:val="22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2"/>
              </w:rPr>
              <w:t>）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土壤主要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超标污染物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</w:rPr>
              <w:t>进展情况</w:t>
            </w:r>
          </w:p>
        </w:tc>
        <w:tc>
          <w:tcPr>
            <w:tcW w:w="1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  <w:lang w:val="en-US" w:eastAsia="zh-CN"/>
              </w:rPr>
              <w:t>风险管控或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2"/>
                <w:lang w:val="en-US" w:eastAsia="zh-CN"/>
              </w:rPr>
              <w:t>修复目标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福建富源不锈钢有限公司地块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福州市长乐区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长乐区首占镇团结路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E119.487689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N25.943249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福建富源不锈钢有限公司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45910.04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石油烃、砷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完成修复效果评估，移出《福建省建设用地土壤污染风险管控和修复名录》（闽环保土〔2022〕8号）</w:t>
            </w:r>
          </w:p>
        </w:tc>
        <w:tc>
          <w:tcPr>
            <w:tcW w:w="1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 w:hAnsiTheme="minorHAns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2"/>
                <w:szCs w:val="24"/>
                <w:lang w:val="en-US" w:eastAsia="zh-CN" w:bidi="ar-SA"/>
              </w:rPr>
              <w:t>满足商业商务娱乐康体综合用地、社会停车场用地土壤环境质量要求。</w:t>
            </w:r>
          </w:p>
        </w:tc>
      </w:tr>
    </w:tbl>
    <w:p>
      <w:pPr>
        <w:jc w:val="left"/>
        <w:rPr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jI3ZDdiMjFlNTVkZDhmNzAyOTIwZDg1NjA4YzEifQ=="/>
  </w:docVars>
  <w:rsids>
    <w:rsidRoot w:val="0A6E7FF1"/>
    <w:rsid w:val="000A6968"/>
    <w:rsid w:val="00620D5A"/>
    <w:rsid w:val="00BF7D76"/>
    <w:rsid w:val="00D12FD6"/>
    <w:rsid w:val="043347C1"/>
    <w:rsid w:val="05BC22A1"/>
    <w:rsid w:val="07570F7B"/>
    <w:rsid w:val="07E9730B"/>
    <w:rsid w:val="08942CBE"/>
    <w:rsid w:val="0A6E7FF1"/>
    <w:rsid w:val="158E72E0"/>
    <w:rsid w:val="16F70104"/>
    <w:rsid w:val="1E6E3250"/>
    <w:rsid w:val="1FD67F95"/>
    <w:rsid w:val="2250797C"/>
    <w:rsid w:val="254A6A13"/>
    <w:rsid w:val="25E06466"/>
    <w:rsid w:val="284B3D88"/>
    <w:rsid w:val="2F587A28"/>
    <w:rsid w:val="322675F8"/>
    <w:rsid w:val="32496DD3"/>
    <w:rsid w:val="326A49AC"/>
    <w:rsid w:val="35966AD5"/>
    <w:rsid w:val="37EE37B7"/>
    <w:rsid w:val="402B37FA"/>
    <w:rsid w:val="41617EC6"/>
    <w:rsid w:val="45CF0D9D"/>
    <w:rsid w:val="49394558"/>
    <w:rsid w:val="493D1338"/>
    <w:rsid w:val="4A370979"/>
    <w:rsid w:val="4B4753B3"/>
    <w:rsid w:val="4B9E5DE0"/>
    <w:rsid w:val="50517569"/>
    <w:rsid w:val="52166C20"/>
    <w:rsid w:val="55FD1636"/>
    <w:rsid w:val="5756338A"/>
    <w:rsid w:val="596140F4"/>
    <w:rsid w:val="5B4E03FE"/>
    <w:rsid w:val="5C3F445D"/>
    <w:rsid w:val="5DE15860"/>
    <w:rsid w:val="60D96A78"/>
    <w:rsid w:val="610E744C"/>
    <w:rsid w:val="680F30E4"/>
    <w:rsid w:val="682D6099"/>
    <w:rsid w:val="69936D04"/>
    <w:rsid w:val="6F397FC0"/>
    <w:rsid w:val="748F1667"/>
    <w:rsid w:val="779A3F79"/>
    <w:rsid w:val="78BA2383"/>
    <w:rsid w:val="7D3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1409</Words>
  <Characters>1636</Characters>
  <Lines>11</Lines>
  <Paragraphs>3</Paragraphs>
  <TotalTime>91</TotalTime>
  <ScaleCrop>false</ScaleCrop>
  <LinksUpToDate>false</LinksUpToDate>
  <CharactersWithSpaces>1643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2021-12-01T07:28:00Z</dcterms:created>
  <dc:creator>两只小猪呼噜噜</dc:creator>
  <cp:lastModifiedBy>星海漫游</cp:lastModifiedBy>
  <cp:lastPrinted>2022-07-29T01:02:00Z</cp:lastPrinted>
  <dcterms:modified xsi:type="dcterms:W3CDTF">2022-07-29T04:43:56Z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9CB1125DF49244E0BA77DB85A61C3783</vt:lpwstr>
  </property>
</Properties>
</file>