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报价明细表</w:t>
      </w:r>
    </w:p>
    <w:tbl>
      <w:tblPr>
        <w:tblStyle w:val="3"/>
        <w:tblpPr w:leftFromText="180" w:rightFromText="180" w:vertAnchor="text" w:horzAnchor="page" w:tblpX="1659" w:tblpY="37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4015"/>
        <w:gridCol w:w="2395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具体项目名称</w:t>
            </w: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价格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786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GI2NDUxZjVhOTMyMTEzOTNiMjU1MjAxYjVhOWYifQ=="/>
  </w:docVars>
  <w:rsids>
    <w:rsidRoot w:val="07C77238"/>
    <w:rsid w:val="07C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2024-04-02T02:12:00Z</dcterms:created>
  <dc:creator>Provence°墨尔本晴_·╮</dc:creator>
  <cp:lastModifiedBy>Provence°墨尔本晴_·╮</cp:lastModifiedBy>
  <dcterms:modified xsi:type="dcterms:W3CDTF">2024-04-02T02:12:42Z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BA24DF4F2FC14F50AFBFFF5FF4892AEF_11</vt:lpwstr>
  </property>
</Properties>
</file>