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left"/>
        <w:rPr>
          <w:rFonts w:hint="default" w:ascii="方正仿宋_GB2312" w:hAnsi="方正仿宋_GB2312" w:eastAsia="方正仿宋_GB2312" w:cs="方正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pStyle w:val="2"/>
        <w:spacing w:line="600" w:lineRule="exact"/>
        <w:jc w:val="center"/>
        <w:rPr>
          <w:rFonts w:hint="eastAsia" w:ascii="宋体" w:hAnsi="宋体" w:eastAsia="宋体" w:cs="宋体"/>
          <w:b/>
          <w:bCs w:val="0"/>
          <w:color w:val="auto"/>
          <w:sz w:val="40"/>
          <w:szCs w:val="40"/>
        </w:rPr>
      </w:pPr>
      <w:bookmarkStart w:id="0" w:name="_GoBack"/>
      <w:r>
        <w:rPr>
          <w:rFonts w:hint="eastAsia" w:ascii="宋体" w:hAnsi="宋体" w:eastAsia="宋体" w:cs="宋体"/>
          <w:b/>
          <w:bCs w:val="0"/>
          <w:color w:val="auto"/>
          <w:sz w:val="40"/>
          <w:szCs w:val="40"/>
        </w:rPr>
        <w:t>福州市人民政府关于创新投融资机制</w:t>
      </w:r>
    </w:p>
    <w:p>
      <w:pPr>
        <w:pStyle w:val="2"/>
        <w:spacing w:line="600" w:lineRule="exact"/>
        <w:jc w:val="center"/>
        <w:rPr>
          <w:rFonts w:hint="eastAsia" w:ascii="宋体" w:hAnsi="宋体" w:eastAsia="宋体" w:cs="宋体"/>
          <w:b/>
          <w:bCs w:val="0"/>
          <w:color w:val="auto"/>
          <w:sz w:val="40"/>
          <w:szCs w:val="40"/>
        </w:rPr>
      </w:pPr>
      <w:r>
        <w:rPr>
          <w:rFonts w:hint="eastAsia" w:ascii="宋体" w:hAnsi="宋体" w:eastAsia="宋体" w:cs="宋体"/>
          <w:b/>
          <w:bCs w:val="0"/>
          <w:color w:val="auto"/>
          <w:sz w:val="40"/>
          <w:szCs w:val="40"/>
        </w:rPr>
        <w:t>推进生态环境治理</w:t>
      </w:r>
      <w:r>
        <w:rPr>
          <w:rFonts w:hint="eastAsia" w:ascii="宋体" w:hAnsi="宋体" w:eastAsia="宋体" w:cs="宋体"/>
          <w:b/>
          <w:bCs w:val="0"/>
          <w:color w:val="auto"/>
          <w:sz w:val="40"/>
          <w:szCs w:val="40"/>
          <w:shd w:val="clear" w:color="auto" w:fill="FFFFFF"/>
        </w:rPr>
        <w:t>的若干措施</w:t>
      </w:r>
    </w:p>
    <w:bookmarkEnd w:id="0"/>
    <w:p>
      <w:pPr>
        <w:pStyle w:val="2"/>
        <w:spacing w:before="157" w:beforeLines="50" w:line="600" w:lineRule="exact"/>
        <w:jc w:val="center"/>
        <w:rPr>
          <w:rFonts w:hint="eastAsia" w:ascii="楷体_GB2312" w:eastAsia="楷体_GB2312"/>
          <w:b w:val="0"/>
          <w:bCs/>
          <w:color w:val="auto"/>
          <w:sz w:val="32"/>
          <w:szCs w:val="32"/>
        </w:rPr>
      </w:pPr>
      <w:r>
        <w:rPr>
          <w:rFonts w:hint="eastAsia" w:ascii="楷体_GB2312" w:eastAsia="楷体_GB2312"/>
          <w:b w:val="0"/>
          <w:bCs/>
          <w:color w:val="auto"/>
          <w:sz w:val="32"/>
          <w:szCs w:val="32"/>
        </w:rPr>
        <w:t>（</w:t>
      </w:r>
      <w:r>
        <w:rPr>
          <w:rFonts w:hint="eastAsia" w:ascii="楷体_GB2312" w:eastAsia="楷体_GB2312"/>
          <w:b w:val="0"/>
          <w:bCs/>
          <w:color w:val="auto"/>
          <w:sz w:val="32"/>
          <w:szCs w:val="32"/>
          <w:lang w:val="en-US" w:eastAsia="zh-CN"/>
        </w:rPr>
        <w:t>征求意见</w:t>
      </w:r>
      <w:r>
        <w:rPr>
          <w:rFonts w:hint="eastAsia" w:ascii="楷体_GB2312" w:eastAsia="楷体_GB2312"/>
          <w:b w:val="0"/>
          <w:bCs/>
          <w:color w:val="auto"/>
          <w:sz w:val="32"/>
          <w:szCs w:val="32"/>
        </w:rPr>
        <w:t>稿）</w:t>
      </w:r>
    </w:p>
    <w:p>
      <w:pPr>
        <w:pStyle w:val="2"/>
        <w:spacing w:line="600" w:lineRule="exact"/>
        <w:jc w:val="center"/>
        <w:rPr>
          <w:rFonts w:hint="eastAsia" w:ascii="楷体_GB2312" w:eastAsia="楷体_GB2312"/>
          <w:b/>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Style w:val="7"/>
          <w:rFonts w:hint="default" w:ascii="黑体" w:hAnsi="黑体" w:eastAsia="黑体"/>
          <w:color w:val="auto"/>
          <w:sz w:val="32"/>
          <w:szCs w:val="32"/>
        </w:rPr>
      </w:pPr>
      <w:r>
        <w:rPr>
          <w:rFonts w:hint="eastAsia" w:ascii="仿宋_GB2312" w:eastAsia="仿宋_GB2312"/>
          <w:bCs/>
          <w:color w:val="auto"/>
          <w:sz w:val="32"/>
          <w:szCs w:val="32"/>
          <w:lang w:val="en"/>
        </w:rPr>
        <w:t>为深入贯彻落实习近平生态文明思想，创新投融资机制，推进生态环境治理，促进“绿水青山”转化为“金山银山”</w:t>
      </w:r>
      <w:r>
        <w:rPr>
          <w:rFonts w:hint="eastAsia" w:ascii="仿宋_GB2312" w:eastAsia="仿宋_GB2312"/>
          <w:bCs/>
          <w:color w:val="auto"/>
          <w:sz w:val="32"/>
          <w:szCs w:val="32"/>
        </w:rPr>
        <w:t>，</w:t>
      </w:r>
      <w:r>
        <w:rPr>
          <w:rFonts w:hint="eastAsia" w:ascii="仿宋_GB2312" w:eastAsia="仿宋_GB2312"/>
          <w:bCs/>
          <w:color w:val="auto"/>
          <w:sz w:val="32"/>
          <w:szCs w:val="32"/>
          <w:lang w:val="en"/>
        </w:rPr>
        <w:t>加快建设现代化国际城市，</w:t>
      </w:r>
      <w:r>
        <w:rPr>
          <w:rFonts w:hint="eastAsia" w:ascii="仿宋_GB2312" w:eastAsia="仿宋_GB2312"/>
          <w:bCs/>
          <w:color w:val="auto"/>
          <w:sz w:val="32"/>
          <w:szCs w:val="32"/>
        </w:rPr>
        <w:t>特制定如下措施。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bCs/>
          <w:color w:val="auto"/>
          <w:sz w:val="32"/>
          <w:szCs w:val="32"/>
        </w:rPr>
      </w:pPr>
      <w:r>
        <w:rPr>
          <w:rStyle w:val="7"/>
          <w:rFonts w:hint="default" w:ascii="黑体" w:hAnsi="黑体" w:eastAsia="黑体"/>
          <w:color w:val="auto"/>
          <w:sz w:val="32"/>
          <w:szCs w:val="32"/>
        </w:rPr>
        <w:t>一、</w:t>
      </w:r>
      <w:r>
        <w:rPr>
          <w:rFonts w:hint="eastAsia" w:ascii="黑体" w:hAnsi="黑体" w:eastAsia="黑体"/>
          <w:bCs/>
          <w:color w:val="auto"/>
          <w:sz w:val="32"/>
          <w:szCs w:val="32"/>
        </w:rPr>
        <w:t>项目</w:t>
      </w:r>
      <w:r>
        <w:rPr>
          <w:rFonts w:hint="eastAsia" w:ascii="黑体" w:hAnsi="黑体" w:eastAsia="黑体"/>
          <w:bCs/>
          <w:color w:val="auto"/>
          <w:sz w:val="32"/>
          <w:szCs w:val="32"/>
          <w:lang w:val="en-US" w:eastAsia="zh-CN"/>
        </w:rPr>
        <w:t>生成</w:t>
      </w:r>
      <w:r>
        <w:rPr>
          <w:rFonts w:hint="eastAsia" w:ascii="黑体" w:hAnsi="黑体" w:eastAsia="黑体"/>
          <w:bCs/>
          <w:color w:val="auto"/>
          <w:sz w:val="32"/>
          <w:szCs w:val="32"/>
        </w:rPr>
        <w:t>方面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Cs/>
          <w:color w:val="auto"/>
          <w:sz w:val="32"/>
          <w:szCs w:val="32"/>
        </w:rPr>
      </w:pPr>
      <w:r>
        <w:rPr>
          <w:rFonts w:hint="eastAsia" w:ascii="楷体_GB2312" w:hAnsi="Times New Roman" w:eastAsia="楷体_GB2312" w:cs="Times New Roman"/>
          <w:b/>
          <w:bCs/>
          <w:color w:val="auto"/>
          <w:sz w:val="32"/>
          <w:szCs w:val="32"/>
        </w:rPr>
        <w:t>1.</w:t>
      </w:r>
      <w:r>
        <w:rPr>
          <w:rFonts w:hint="eastAsia" w:ascii="楷体_GB2312" w:eastAsia="楷体_GB2312"/>
          <w:b/>
          <w:bCs/>
          <w:color w:val="auto"/>
          <w:sz w:val="32"/>
          <w:szCs w:val="32"/>
          <w:lang w:val="en-US" w:eastAsia="zh-CN"/>
        </w:rPr>
        <w:t>加大项目储备力度</w:t>
      </w:r>
      <w:r>
        <w:rPr>
          <w:rFonts w:hint="eastAsia" w:ascii="楷体_GB2312" w:eastAsia="楷体_GB2312"/>
          <w:b/>
          <w:bCs/>
          <w:color w:val="auto"/>
          <w:sz w:val="32"/>
          <w:szCs w:val="32"/>
        </w:rPr>
        <w:t>。</w:t>
      </w:r>
      <w:r>
        <w:rPr>
          <w:rFonts w:hint="eastAsia" w:ascii="仿宋_GB2312" w:eastAsia="仿宋_GB2312"/>
          <w:bCs/>
          <w:color w:val="auto"/>
          <w:sz w:val="32"/>
          <w:szCs w:val="32"/>
        </w:rPr>
        <w:t>坚持“任务项目化、项目清单化、清单具体化”，紧扣建设美丽福州</w:t>
      </w:r>
      <w:r>
        <w:rPr>
          <w:rFonts w:hint="eastAsia" w:ascii="仿宋_GB2312" w:eastAsia="仿宋_GB2312"/>
          <w:bCs/>
          <w:color w:val="auto"/>
          <w:sz w:val="32"/>
          <w:szCs w:val="32"/>
          <w:lang w:eastAsia="zh-CN"/>
        </w:rPr>
        <w:t>、</w:t>
      </w:r>
      <w:r>
        <w:rPr>
          <w:rFonts w:hint="eastAsia" w:ascii="仿宋_GB2312" w:eastAsia="仿宋_GB2312"/>
          <w:bCs/>
          <w:color w:val="auto"/>
          <w:sz w:val="32"/>
          <w:szCs w:val="32"/>
          <w:lang w:val="en-US" w:eastAsia="zh-CN"/>
        </w:rPr>
        <w:t>可持续发展城市</w:t>
      </w:r>
      <w:r>
        <w:rPr>
          <w:rFonts w:hint="eastAsia" w:ascii="仿宋_GB2312" w:eastAsia="仿宋_GB2312"/>
          <w:bCs/>
          <w:color w:val="auto"/>
          <w:sz w:val="32"/>
          <w:szCs w:val="32"/>
        </w:rPr>
        <w:t>总体目标，建立生态环境治理</w:t>
      </w:r>
      <w:r>
        <w:rPr>
          <w:rFonts w:hint="eastAsia" w:ascii="仿宋_GB2312" w:eastAsia="仿宋_GB2312"/>
          <w:bCs/>
          <w:color w:val="auto"/>
          <w:sz w:val="32"/>
          <w:szCs w:val="32"/>
          <w:lang w:val="en-US" w:eastAsia="zh-CN"/>
        </w:rPr>
        <w:t>分年度</w:t>
      </w:r>
      <w:r>
        <w:rPr>
          <w:rFonts w:hint="eastAsia" w:ascii="仿宋_GB2312" w:eastAsia="仿宋_GB2312"/>
          <w:bCs/>
          <w:color w:val="auto"/>
          <w:sz w:val="32"/>
          <w:szCs w:val="32"/>
        </w:rPr>
        <w:t>项目清单</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市生态环境局会同</w:t>
      </w:r>
      <w:r>
        <w:rPr>
          <w:rFonts w:hint="eastAsia" w:ascii="仿宋_GB2312" w:eastAsia="仿宋_GB2312"/>
          <w:bCs/>
          <w:color w:val="auto"/>
          <w:sz w:val="32"/>
          <w:szCs w:val="32"/>
          <w:lang w:val="en-US" w:eastAsia="zh-CN"/>
        </w:rPr>
        <w:t>相关职能</w:t>
      </w:r>
      <w:r>
        <w:rPr>
          <w:rFonts w:hint="eastAsia" w:ascii="仿宋_GB2312" w:eastAsia="仿宋_GB2312"/>
          <w:bCs/>
          <w:color w:val="auto"/>
          <w:sz w:val="32"/>
          <w:szCs w:val="32"/>
        </w:rPr>
        <w:t>部门建立</w:t>
      </w:r>
      <w:r>
        <w:rPr>
          <w:rFonts w:hint="eastAsia" w:ascii="仿宋_GB2312" w:eastAsia="仿宋_GB2312"/>
          <w:bCs/>
          <w:color w:val="auto"/>
          <w:sz w:val="32"/>
          <w:szCs w:val="32"/>
          <w:u w:val="none"/>
          <w:lang w:eastAsia="zh-CN"/>
        </w:rPr>
        <w:t>福州市</w:t>
      </w:r>
      <w:r>
        <w:rPr>
          <w:rFonts w:hint="eastAsia" w:ascii="仿宋_GB2312" w:eastAsia="仿宋_GB2312"/>
          <w:bCs/>
          <w:color w:val="auto"/>
          <w:sz w:val="32"/>
          <w:szCs w:val="32"/>
          <w:u w:val="none"/>
        </w:rPr>
        <w:t>生态环境治理项目库（以下简称“市级库”），</w:t>
      </w:r>
      <w:r>
        <w:rPr>
          <w:rFonts w:hint="eastAsia" w:ascii="仿宋_GB2312" w:eastAsia="仿宋_GB2312"/>
          <w:bCs/>
          <w:color w:val="auto"/>
          <w:sz w:val="32"/>
          <w:szCs w:val="32"/>
          <w:u w:val="none"/>
          <w:lang w:val="en-US" w:eastAsia="zh-CN"/>
        </w:rPr>
        <w:t>由</w:t>
      </w:r>
      <w:r>
        <w:rPr>
          <w:rFonts w:hint="eastAsia" w:ascii="仿宋_GB2312" w:eastAsia="仿宋_GB2312"/>
          <w:bCs/>
          <w:color w:val="auto"/>
          <w:sz w:val="32"/>
          <w:szCs w:val="32"/>
          <w:u w:val="none"/>
        </w:rPr>
        <w:t>各</w:t>
      </w:r>
      <w:r>
        <w:rPr>
          <w:rFonts w:hint="eastAsia" w:ascii="仿宋_GB2312" w:eastAsia="仿宋_GB2312"/>
          <w:bCs/>
          <w:color w:val="auto"/>
          <w:sz w:val="32"/>
          <w:szCs w:val="32"/>
          <w:u w:val="none"/>
          <w:lang w:val="en-US" w:eastAsia="zh-CN"/>
        </w:rPr>
        <w:t>职能部门对照清单定期</w:t>
      </w:r>
      <w:r>
        <w:rPr>
          <w:rFonts w:hint="eastAsia" w:ascii="仿宋_GB2312" w:eastAsia="仿宋_GB2312"/>
          <w:bCs/>
          <w:color w:val="auto"/>
          <w:sz w:val="32"/>
          <w:szCs w:val="32"/>
          <w:u w:val="none"/>
        </w:rPr>
        <w:t>组织本领域项目的申报</w:t>
      </w:r>
      <w:r>
        <w:rPr>
          <w:rFonts w:hint="eastAsia" w:ascii="仿宋_GB2312" w:eastAsia="仿宋_GB2312"/>
          <w:bCs/>
          <w:color w:val="auto"/>
          <w:sz w:val="32"/>
          <w:szCs w:val="32"/>
          <w:u w:val="none"/>
          <w:lang w:val="en-US" w:eastAsia="zh-CN"/>
        </w:rPr>
        <w:t>和入库审核</w:t>
      </w:r>
      <w:r>
        <w:rPr>
          <w:rFonts w:hint="eastAsia" w:ascii="仿宋_GB2312" w:eastAsia="仿宋_GB2312"/>
          <w:bCs w:val="0"/>
          <w:color w:val="auto"/>
          <w:sz w:val="32"/>
          <w:szCs w:val="32"/>
          <w:u w:val="none"/>
          <w:lang w:eastAsia="zh-CN"/>
        </w:rPr>
        <w:t>，</w:t>
      </w:r>
      <w:r>
        <w:rPr>
          <w:rFonts w:hint="eastAsia" w:ascii="仿宋_GB2312" w:eastAsia="仿宋_GB2312"/>
          <w:bCs w:val="0"/>
          <w:color w:val="auto"/>
          <w:sz w:val="32"/>
          <w:szCs w:val="32"/>
          <w:u w:val="none"/>
          <w:lang w:val="en-US" w:eastAsia="zh-CN"/>
        </w:rPr>
        <w:t>并</w:t>
      </w:r>
      <w:r>
        <w:rPr>
          <w:rFonts w:hint="eastAsia" w:ascii="仿宋_GB2312" w:eastAsia="仿宋_GB2312"/>
          <w:bCs/>
          <w:color w:val="auto"/>
          <w:sz w:val="32"/>
          <w:szCs w:val="32"/>
          <w:u w:val="none"/>
        </w:rPr>
        <w:t>实行动态管理。</w:t>
      </w:r>
      <w:r>
        <w:rPr>
          <w:rFonts w:hint="eastAsia" w:ascii="仿宋_GB2312" w:hAnsi="Times New Roman" w:eastAsia="仿宋_GB2312" w:cs="Times New Roman"/>
          <w:b w:val="0"/>
          <w:bCs/>
          <w:color w:val="auto"/>
          <w:sz w:val="32"/>
          <w:szCs w:val="32"/>
          <w:u w:val="none"/>
        </w:rPr>
        <w:t>符合市重点项目标准的市级库项目，按照流程申报可优先纳入市重点项目或参照市重点项目管理。</w:t>
      </w:r>
      <w:r>
        <w:rPr>
          <w:rFonts w:hint="eastAsia" w:ascii="仿宋_GB2312" w:eastAsia="仿宋_GB2312"/>
          <w:bCs/>
          <w:color w:val="auto"/>
          <w:sz w:val="32"/>
          <w:szCs w:val="32"/>
        </w:rPr>
        <w:t>各职能部门推荐申报列入国家或省级盘子的生态环保项目均应从市级库选取。</w:t>
      </w:r>
      <w:r>
        <w:rPr>
          <w:rFonts w:hint="eastAsia" w:ascii="楷体_GB2312" w:hAnsi="楷体_GB2312" w:eastAsia="楷体_GB2312" w:cs="楷体_GB2312"/>
          <w:b/>
          <w:color w:val="auto"/>
          <w:sz w:val="32"/>
          <w:szCs w:val="32"/>
        </w:rPr>
        <w:t>（责任单位：市发改委、工信局、资规局、建设局、生态环境局、交通局、水利局、农业局、商务局、卫健委、林业局、海渔局</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lang w:val="en-US" w:eastAsia="zh-CN"/>
        </w:rPr>
        <w:t>城管局</w:t>
      </w:r>
      <w:r>
        <w:rPr>
          <w:rFonts w:hint="eastAsia" w:ascii="楷体_GB2312" w:hAnsi="楷体_GB2312" w:eastAsia="楷体_GB2312" w:cs="楷体_GB2312"/>
          <w:b/>
          <w:color w:val="auto"/>
          <w:sz w:val="32"/>
          <w:szCs w:val="32"/>
          <w:u w:val="none"/>
        </w:rPr>
        <w:t>等</w:t>
      </w:r>
      <w:r>
        <w:rPr>
          <w:rFonts w:hint="eastAsia" w:ascii="楷体_GB2312" w:hAnsi="楷体_GB2312" w:eastAsia="楷体_GB2312" w:cs="楷体_GB2312"/>
          <w:b/>
          <w:color w:val="auto"/>
          <w:sz w:val="32"/>
          <w:szCs w:val="32"/>
          <w:u w:val="none"/>
          <w:lang w:val="en-US" w:eastAsia="zh-CN"/>
        </w:rPr>
        <w:t>市直相关单位按职责分工负责</w:t>
      </w:r>
      <w:r>
        <w:rPr>
          <w:rFonts w:hint="eastAsia" w:ascii="楷体_GB2312" w:hAnsi="楷体_GB2312" w:eastAsia="楷体_GB2312" w:cs="楷体_GB2312"/>
          <w:b/>
          <w:color w:val="auto"/>
          <w:sz w:val="32"/>
          <w:szCs w:val="32"/>
          <w:u w:val="none"/>
        </w:rPr>
        <w:t>，各县（市）区人民政府</w:t>
      </w:r>
      <w:r>
        <w:rPr>
          <w:rFonts w:hint="eastAsia" w:ascii="楷体_GB2312" w:hAnsi="楷体_GB2312" w:eastAsia="楷体_GB2312" w:cs="楷体_GB2312"/>
          <w:b/>
          <w:color w:val="auto"/>
          <w:sz w:val="32"/>
          <w:szCs w:val="32"/>
          <w:u w:val="none"/>
          <w:lang w:eastAsia="zh-CN"/>
        </w:rPr>
        <w:t>。</w:t>
      </w:r>
      <w:r>
        <w:rPr>
          <w:rFonts w:hint="eastAsia" w:ascii="楷体_GB2312" w:hAnsi="楷体_GB2312" w:eastAsia="楷体_GB2312" w:cs="楷体_GB2312"/>
          <w:b/>
          <w:color w:val="auto"/>
          <w:sz w:val="32"/>
          <w:szCs w:val="32"/>
          <w:u w:val="none"/>
          <w:lang w:val="en-US" w:eastAsia="zh-CN"/>
        </w:rPr>
        <w:t>以下简称“市直相关部门”，均按职责分工负责，</w:t>
      </w:r>
      <w:r>
        <w:rPr>
          <w:rFonts w:hint="eastAsia" w:ascii="楷体_GB2312" w:hAnsi="楷体_GB2312" w:eastAsia="楷体_GB2312" w:cs="楷体_GB2312"/>
          <w:b/>
          <w:color w:val="auto"/>
          <w:sz w:val="32"/>
          <w:szCs w:val="32"/>
        </w:rPr>
        <w:t>均需各县（市）区</w:t>
      </w:r>
      <w:r>
        <w:rPr>
          <w:rFonts w:hint="eastAsia" w:ascii="楷体_GB2312" w:hAnsi="楷体_GB2312" w:eastAsia="楷体_GB2312" w:cs="楷体_GB2312"/>
          <w:b/>
          <w:color w:val="auto"/>
          <w:sz w:val="32"/>
          <w:szCs w:val="32"/>
          <w:lang w:val="en-US" w:eastAsia="zh-CN"/>
        </w:rPr>
        <w:t>具体</w:t>
      </w:r>
      <w:r>
        <w:rPr>
          <w:rFonts w:hint="eastAsia" w:ascii="楷体_GB2312" w:hAnsi="楷体_GB2312" w:eastAsia="楷体_GB2312" w:cs="楷体_GB2312"/>
          <w:b/>
          <w:color w:val="auto"/>
          <w:sz w:val="32"/>
          <w:szCs w:val="32"/>
        </w:rPr>
        <w:t>落实，不再列出）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楷体_GB2312" w:eastAsia="仿宋_GB2312"/>
          <w:b/>
          <w:bCs/>
          <w:color w:val="auto"/>
          <w:sz w:val="32"/>
          <w:szCs w:val="32"/>
        </w:rPr>
      </w:pPr>
      <w:r>
        <w:rPr>
          <w:rFonts w:hint="eastAsia" w:ascii="楷体_GB2312" w:eastAsia="楷体_GB2312"/>
          <w:b/>
          <w:bCs/>
          <w:color w:val="auto"/>
          <w:sz w:val="32"/>
          <w:szCs w:val="32"/>
          <w:lang w:eastAsia="zh-CN"/>
        </w:rPr>
        <w:t>2</w:t>
      </w:r>
      <w:r>
        <w:rPr>
          <w:rFonts w:hint="eastAsia" w:ascii="楷体_GB2312" w:eastAsia="仿宋_GB2312"/>
          <w:b/>
          <w:bCs/>
          <w:color w:val="auto"/>
          <w:sz w:val="32"/>
          <w:szCs w:val="32"/>
        </w:rPr>
        <w:t>.</w:t>
      </w:r>
      <w:r>
        <w:rPr>
          <w:rFonts w:hint="eastAsia" w:ascii="楷体_GB2312" w:eastAsia="楷体_GB2312"/>
          <w:b/>
          <w:bCs/>
          <w:color w:val="auto"/>
          <w:sz w:val="32"/>
          <w:szCs w:val="32"/>
        </w:rPr>
        <w:t>加大前期投入。</w:t>
      </w:r>
      <w:r>
        <w:rPr>
          <w:rFonts w:hint="eastAsia" w:ascii="仿宋_GB2312" w:eastAsia="仿宋_GB2312"/>
          <w:bCs/>
          <w:color w:val="auto"/>
          <w:sz w:val="32"/>
          <w:szCs w:val="32"/>
        </w:rPr>
        <w:t>各级各有关部门应保障本级项目前期经费投入。市</w:t>
      </w:r>
      <w:r>
        <w:rPr>
          <w:rFonts w:hint="eastAsia" w:ascii="仿宋_GB2312" w:eastAsia="仿宋_GB2312"/>
          <w:bCs/>
          <w:color w:val="auto"/>
          <w:sz w:val="32"/>
          <w:szCs w:val="32"/>
          <w:lang w:val="en-US" w:eastAsia="zh-CN"/>
        </w:rPr>
        <w:t>级财政</w:t>
      </w:r>
      <w:r>
        <w:rPr>
          <w:rFonts w:hint="eastAsia" w:ascii="仿宋_GB2312" w:eastAsia="仿宋_GB2312"/>
          <w:bCs/>
          <w:color w:val="auto"/>
          <w:sz w:val="32"/>
          <w:szCs w:val="32"/>
        </w:rPr>
        <w:t>每年安排</w:t>
      </w:r>
      <w:r>
        <w:rPr>
          <w:rFonts w:hint="eastAsia" w:ascii="仿宋_GB2312" w:eastAsia="仿宋_GB2312"/>
          <w:bCs/>
          <w:color w:val="auto"/>
          <w:sz w:val="32"/>
          <w:szCs w:val="32"/>
          <w:lang w:val="en-US" w:eastAsia="zh-CN"/>
        </w:rPr>
        <w:t>2000万</w:t>
      </w:r>
      <w:r>
        <w:rPr>
          <w:rFonts w:hint="eastAsia" w:ascii="仿宋_GB2312" w:eastAsia="仿宋_GB2312"/>
          <w:bCs/>
          <w:color w:val="auto"/>
          <w:sz w:val="32"/>
          <w:szCs w:val="32"/>
        </w:rPr>
        <w:t>元重大生态环保项目前期工作经费，</w:t>
      </w:r>
      <w:r>
        <w:rPr>
          <w:rFonts w:hint="default" w:ascii="仿宋_GB2312" w:hAnsi="Times New Roman" w:eastAsia="仿宋_GB2312" w:cs="Times New Roman"/>
          <w:bCs/>
          <w:color w:val="auto"/>
          <w:sz w:val="32"/>
          <w:szCs w:val="32"/>
          <w:lang w:val="en-US" w:eastAsia="zh-CN"/>
        </w:rPr>
        <w:t>其中</w:t>
      </w:r>
      <w:r>
        <w:rPr>
          <w:rFonts w:hint="eastAsia" w:ascii="仿宋_GB2312" w:hAnsi="Times New Roman" w:eastAsia="仿宋_GB2312" w:cs="Times New Roman"/>
          <w:bCs/>
          <w:color w:val="auto"/>
          <w:sz w:val="32"/>
          <w:szCs w:val="32"/>
          <w:lang w:val="en-US" w:eastAsia="zh-CN"/>
        </w:rPr>
        <w:t>市</w:t>
      </w:r>
      <w:r>
        <w:rPr>
          <w:rFonts w:hint="default" w:ascii="仿宋_GB2312" w:hAnsi="Times New Roman" w:eastAsia="仿宋_GB2312" w:cs="Times New Roman"/>
          <w:bCs/>
          <w:color w:val="auto"/>
          <w:sz w:val="32"/>
          <w:szCs w:val="32"/>
          <w:lang w:val="en-US" w:eastAsia="zh-CN"/>
        </w:rPr>
        <w:t>生态环境局</w:t>
      </w:r>
      <w:r>
        <w:rPr>
          <w:rFonts w:hint="eastAsia" w:ascii="仿宋_GB2312" w:hAnsi="Times New Roman" w:eastAsia="仿宋_GB2312" w:cs="Times New Roman"/>
          <w:bCs/>
          <w:color w:val="auto"/>
          <w:sz w:val="32"/>
          <w:szCs w:val="32"/>
          <w:lang w:val="en-US" w:eastAsia="zh-CN"/>
        </w:rPr>
        <w:t>年度预算中安排6</w:t>
      </w:r>
      <w:r>
        <w:rPr>
          <w:rFonts w:hint="default" w:ascii="仿宋_GB2312" w:hAnsi="Times New Roman" w:eastAsia="仿宋_GB2312" w:cs="Times New Roman"/>
          <w:bCs/>
          <w:color w:val="auto"/>
          <w:sz w:val="32"/>
          <w:szCs w:val="32"/>
          <w:lang w:val="en-US" w:eastAsia="zh-CN"/>
        </w:rPr>
        <w:t>00万元，</w:t>
      </w:r>
      <w:r>
        <w:rPr>
          <w:rFonts w:hint="eastAsia" w:ascii="仿宋_GB2312" w:hAnsi="Times New Roman" w:eastAsia="仿宋_GB2312" w:cs="Times New Roman"/>
          <w:bCs/>
          <w:color w:val="auto"/>
          <w:sz w:val="32"/>
          <w:szCs w:val="32"/>
          <w:lang w:val="en-US" w:eastAsia="zh-CN"/>
        </w:rPr>
        <w:t>市</w:t>
      </w:r>
      <w:r>
        <w:rPr>
          <w:rFonts w:hint="default" w:ascii="仿宋_GB2312" w:hAnsi="Times New Roman" w:eastAsia="仿宋_GB2312" w:cs="Times New Roman"/>
          <w:bCs/>
          <w:color w:val="auto"/>
          <w:sz w:val="32"/>
          <w:szCs w:val="32"/>
          <w:lang w:val="en-US" w:eastAsia="zh-CN"/>
        </w:rPr>
        <w:t>发改委</w:t>
      </w:r>
      <w:r>
        <w:rPr>
          <w:rFonts w:hint="eastAsia" w:ascii="仿宋_GB2312" w:hAnsi="Times New Roman" w:eastAsia="仿宋_GB2312" w:cs="Times New Roman"/>
          <w:bCs/>
          <w:color w:val="auto"/>
          <w:sz w:val="32"/>
          <w:szCs w:val="32"/>
          <w:lang w:val="en-US" w:eastAsia="zh-CN"/>
        </w:rPr>
        <w:t>、建设局、</w:t>
      </w:r>
      <w:r>
        <w:rPr>
          <w:rFonts w:hint="eastAsia" w:ascii="仿宋_GB2312" w:hAnsi="Times New Roman" w:eastAsia="仿宋_GB2312" w:cs="Times New Roman"/>
          <w:b w:val="0"/>
          <w:bCs/>
          <w:color w:val="auto"/>
          <w:sz w:val="32"/>
          <w:szCs w:val="32"/>
          <w:lang w:eastAsia="zh-CN"/>
        </w:rPr>
        <w:t>工信</w:t>
      </w:r>
      <w:r>
        <w:rPr>
          <w:rFonts w:hint="default" w:ascii="仿宋_GB2312" w:hAnsi="Times New Roman" w:eastAsia="仿宋_GB2312" w:cs="Times New Roman"/>
          <w:b w:val="0"/>
          <w:bCs/>
          <w:color w:val="auto"/>
          <w:sz w:val="32"/>
          <w:szCs w:val="32"/>
        </w:rPr>
        <w:t>局、水利局</w:t>
      </w:r>
      <w:r>
        <w:rPr>
          <w:rFonts w:hint="default" w:ascii="仿宋_GB2312" w:hAnsi="Times New Roman" w:eastAsia="仿宋_GB2312" w:cs="Times New Roman"/>
          <w:b w:val="0"/>
          <w:bCs/>
          <w:color w:val="auto"/>
          <w:sz w:val="32"/>
          <w:szCs w:val="32"/>
          <w:lang w:eastAsia="zh-CN"/>
        </w:rPr>
        <w:t>、</w:t>
      </w:r>
      <w:r>
        <w:rPr>
          <w:rFonts w:hint="default" w:ascii="仿宋_GB2312" w:hAnsi="Times New Roman" w:eastAsia="仿宋_GB2312" w:cs="Times New Roman"/>
          <w:b w:val="0"/>
          <w:bCs/>
          <w:color w:val="auto"/>
          <w:sz w:val="32"/>
          <w:szCs w:val="32"/>
          <w:lang w:val="en-US" w:eastAsia="zh-CN"/>
        </w:rPr>
        <w:t>农业局、</w:t>
      </w:r>
      <w:r>
        <w:rPr>
          <w:rFonts w:hint="eastAsia" w:ascii="仿宋_GB2312" w:hAnsi="Times New Roman" w:eastAsia="仿宋_GB2312" w:cs="Times New Roman"/>
          <w:b w:val="0"/>
          <w:bCs/>
          <w:color w:val="auto"/>
          <w:sz w:val="32"/>
          <w:szCs w:val="32"/>
          <w:lang w:val="en-US" w:eastAsia="zh-CN"/>
        </w:rPr>
        <w:t>海渔局、商务局</w:t>
      </w:r>
      <w:r>
        <w:rPr>
          <w:rFonts w:hint="eastAsia" w:ascii="仿宋_GB2312" w:hAnsi="Times New Roman" w:eastAsia="仿宋_GB2312" w:cs="Times New Roman"/>
          <w:bCs/>
          <w:color w:val="auto"/>
          <w:sz w:val="32"/>
          <w:szCs w:val="32"/>
          <w:lang w:val="en-US" w:eastAsia="zh-CN"/>
        </w:rPr>
        <w:t>年度预算中各安排</w:t>
      </w:r>
      <w:r>
        <w:rPr>
          <w:rFonts w:hint="eastAsia" w:ascii="仿宋_GB2312" w:hAnsi="Times New Roman" w:eastAsia="仿宋_GB2312" w:cs="Times New Roman"/>
          <w:b w:val="0"/>
          <w:bCs/>
          <w:color w:val="auto"/>
          <w:sz w:val="32"/>
          <w:szCs w:val="32"/>
          <w:lang w:val="en-US" w:eastAsia="zh-CN"/>
        </w:rPr>
        <w:t>2</w:t>
      </w:r>
      <w:r>
        <w:rPr>
          <w:rFonts w:hint="default" w:ascii="仿宋_GB2312" w:hAnsi="Times New Roman" w:eastAsia="仿宋_GB2312" w:cs="Times New Roman"/>
          <w:b w:val="0"/>
          <w:bCs/>
          <w:color w:val="auto"/>
          <w:sz w:val="32"/>
          <w:szCs w:val="32"/>
          <w:lang w:val="en-US" w:eastAsia="zh-CN"/>
        </w:rPr>
        <w:t>00万元，</w:t>
      </w:r>
      <w:r>
        <w:rPr>
          <w:rFonts w:hint="eastAsia" w:ascii="仿宋_GB2312" w:eastAsia="仿宋_GB2312"/>
          <w:bCs/>
          <w:color w:val="auto"/>
          <w:sz w:val="32"/>
          <w:szCs w:val="32"/>
          <w:lang w:val="en-US" w:eastAsia="zh-CN"/>
        </w:rPr>
        <w:t>对符合条件的</w:t>
      </w:r>
      <w:r>
        <w:rPr>
          <w:rFonts w:hint="eastAsia" w:ascii="仿宋_GB2312" w:eastAsia="仿宋_GB2312"/>
          <w:bCs/>
          <w:color w:val="auto"/>
          <w:sz w:val="32"/>
          <w:szCs w:val="32"/>
        </w:rPr>
        <w:t>项目按</w:t>
      </w:r>
      <w:r>
        <w:rPr>
          <w:rFonts w:hint="eastAsia" w:ascii="仿宋_GB2312" w:eastAsia="仿宋_GB2312"/>
          <w:bCs/>
          <w:color w:val="auto"/>
          <w:sz w:val="32"/>
          <w:szCs w:val="32"/>
          <w:lang w:val="en-US" w:eastAsia="zh-CN"/>
        </w:rPr>
        <w:t>规定</w:t>
      </w:r>
      <w:r>
        <w:rPr>
          <w:rFonts w:hint="eastAsia" w:ascii="仿宋_GB2312" w:eastAsia="仿宋_GB2312"/>
          <w:bCs/>
          <w:color w:val="auto"/>
          <w:sz w:val="32"/>
          <w:szCs w:val="32"/>
        </w:rPr>
        <w:t>给予</w:t>
      </w:r>
      <w:r>
        <w:rPr>
          <w:rFonts w:hint="eastAsia" w:ascii="仿宋_GB2312"/>
          <w:bCs/>
          <w:color w:val="auto"/>
          <w:sz w:val="32"/>
          <w:szCs w:val="32"/>
          <w:lang w:val="en-US" w:eastAsia="zh-CN"/>
        </w:rPr>
        <w:t>奖补</w:t>
      </w:r>
      <w:r>
        <w:rPr>
          <w:rFonts w:hint="eastAsia" w:ascii="仿宋_GB2312" w:eastAsia="仿宋_GB2312"/>
          <w:bCs/>
          <w:color w:val="auto"/>
          <w:sz w:val="32"/>
          <w:szCs w:val="32"/>
        </w:rPr>
        <w:t>，</w:t>
      </w:r>
      <w:r>
        <w:rPr>
          <w:rFonts w:hint="eastAsia" w:ascii="仿宋_GB2312"/>
          <w:bCs/>
          <w:color w:val="auto"/>
          <w:sz w:val="32"/>
          <w:szCs w:val="32"/>
          <w:lang w:val="en-US" w:eastAsia="zh-CN"/>
        </w:rPr>
        <w:t>同个项目</w:t>
      </w:r>
      <w:r>
        <w:rPr>
          <w:rFonts w:hint="eastAsia" w:ascii="仿宋_GB2312" w:eastAsia="仿宋_GB2312"/>
          <w:bCs/>
          <w:color w:val="auto"/>
          <w:sz w:val="32"/>
          <w:szCs w:val="32"/>
        </w:rPr>
        <w:t>最高</w:t>
      </w:r>
      <w:r>
        <w:rPr>
          <w:rFonts w:hint="eastAsia" w:ascii="仿宋_GB2312"/>
          <w:bCs/>
          <w:color w:val="auto"/>
          <w:sz w:val="32"/>
          <w:szCs w:val="32"/>
          <w:lang w:val="en-US" w:eastAsia="zh-CN"/>
        </w:rPr>
        <w:t>奖</w:t>
      </w:r>
      <w:r>
        <w:rPr>
          <w:rFonts w:hint="eastAsia" w:ascii="仿宋_GB2312" w:eastAsia="仿宋_GB2312"/>
          <w:bCs/>
          <w:color w:val="auto"/>
          <w:sz w:val="32"/>
          <w:szCs w:val="32"/>
        </w:rPr>
        <w:t>补100万元，支持</w:t>
      </w:r>
      <w:r>
        <w:rPr>
          <w:rFonts w:hint="eastAsia" w:ascii="仿宋_GB2312"/>
          <w:bCs/>
          <w:color w:val="auto"/>
          <w:sz w:val="32"/>
          <w:szCs w:val="32"/>
          <w:lang w:val="en-US" w:eastAsia="zh-CN"/>
        </w:rPr>
        <w:t>其</w:t>
      </w:r>
      <w:r>
        <w:rPr>
          <w:rFonts w:hint="eastAsia" w:ascii="仿宋_GB2312" w:eastAsia="仿宋_GB2312"/>
          <w:bCs/>
          <w:color w:val="auto"/>
          <w:sz w:val="32"/>
          <w:szCs w:val="32"/>
        </w:rPr>
        <w:t>规划研究编制、项目咨询论证评估等前期工作</w:t>
      </w:r>
      <w:r>
        <w:rPr>
          <w:rFonts w:hint="eastAsia" w:ascii="仿宋_GB2312" w:eastAsia="仿宋_GB2312"/>
          <w:bCs/>
          <w:color w:val="auto"/>
          <w:sz w:val="32"/>
          <w:szCs w:val="32"/>
          <w:u w:val="none"/>
          <w:lang w:val="en-US" w:eastAsia="zh-CN" w:bidi="ar"/>
        </w:rPr>
        <w:t>，具体实施意见由市生态环境局牵头组织制定</w:t>
      </w:r>
      <w:r>
        <w:rPr>
          <w:rFonts w:hint="eastAsia" w:ascii="仿宋_GB2312" w:eastAsia="仿宋_GB2312"/>
          <w:bCs/>
          <w:color w:val="auto"/>
          <w:sz w:val="32"/>
          <w:szCs w:val="32"/>
        </w:rPr>
        <w:t>。</w:t>
      </w:r>
      <w:r>
        <w:rPr>
          <w:rFonts w:hint="eastAsia" w:ascii="楷体_GB2312" w:hAnsi="楷体_GB2312" w:eastAsia="楷体_GB2312" w:cs="楷体_GB2312"/>
          <w:b/>
          <w:color w:val="auto"/>
          <w:sz w:val="32"/>
          <w:szCs w:val="32"/>
        </w:rPr>
        <w:t>（责任单位：市财政局、发改委、生态环境局、工信局、建设局、水利局</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lang w:val="en-US" w:eastAsia="zh-CN"/>
        </w:rPr>
        <w:t>农业局、海渔局</w:t>
      </w:r>
      <w:r>
        <w:rPr>
          <w:rFonts w:hint="eastAsia" w:ascii="楷体_GB2312" w:hAnsi="楷体_GB2312" w:eastAsia="楷体_GB2312" w:cs="楷体_GB2312"/>
          <w:b/>
          <w:color w:val="auto"/>
          <w:sz w:val="32"/>
          <w:szCs w:val="32"/>
        </w:rPr>
        <w:t>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Times New Roman" w:eastAsia="楷体_GB2312" w:cs="Times New Roman"/>
          <w:b/>
          <w:bCs/>
          <w:color w:val="auto"/>
          <w:sz w:val="32"/>
          <w:szCs w:val="32"/>
          <w:lang w:eastAsia="zh-CN"/>
        </w:rPr>
        <w:t>3</w:t>
      </w:r>
      <w:r>
        <w:rPr>
          <w:rFonts w:hint="eastAsia" w:ascii="楷体_GB2312" w:hAnsi="Times New Roman" w:eastAsia="楷体_GB2312" w:cs="Times New Roman"/>
          <w:b/>
          <w:bCs/>
          <w:color w:val="auto"/>
          <w:sz w:val="32"/>
          <w:szCs w:val="32"/>
        </w:rPr>
        <w:t>.</w:t>
      </w:r>
      <w:r>
        <w:rPr>
          <w:rFonts w:hint="eastAsia" w:ascii="楷体_GB2312" w:eastAsia="楷体_GB2312"/>
          <w:b/>
          <w:bCs/>
          <w:color w:val="auto"/>
          <w:sz w:val="32"/>
          <w:szCs w:val="32"/>
        </w:rPr>
        <w:t>加速项目审批。</w:t>
      </w:r>
      <w:r>
        <w:rPr>
          <w:rFonts w:hint="eastAsia" w:ascii="仿宋_GB2312" w:hAnsi="仿宋_GB2312" w:eastAsia="仿宋_GB2312" w:cs="仿宋_GB2312"/>
          <w:bCs/>
          <w:color w:val="auto"/>
          <w:sz w:val="32"/>
          <w:szCs w:val="32"/>
        </w:rPr>
        <w:t>落实行政许可清单制度，推行工程建设项目审批全流程“一次性告知”。开通生态环境治理项目审批绿色通道，精简</w:t>
      </w:r>
      <w:r>
        <w:rPr>
          <w:rFonts w:hint="eastAsia" w:ascii="仿宋_GB2312" w:eastAsia="仿宋_GB2312"/>
          <w:bCs/>
          <w:color w:val="auto"/>
          <w:sz w:val="32"/>
          <w:szCs w:val="32"/>
        </w:rPr>
        <w:t>审批</w:t>
      </w:r>
      <w:r>
        <w:rPr>
          <w:rFonts w:hint="eastAsia" w:ascii="仿宋_GB2312" w:hAnsi="仿宋_GB2312" w:eastAsia="仿宋_GB2312" w:cs="仿宋_GB2312"/>
          <w:bCs/>
          <w:color w:val="auto"/>
          <w:sz w:val="32"/>
          <w:szCs w:val="32"/>
        </w:rPr>
        <w:t>流程和申报材料，对申报进入</w:t>
      </w:r>
      <w:r>
        <w:rPr>
          <w:rFonts w:hint="eastAsia" w:ascii="仿宋_GB2312" w:eastAsia="仿宋_GB2312"/>
          <w:bCs/>
          <w:color w:val="auto"/>
          <w:sz w:val="32"/>
          <w:szCs w:val="32"/>
        </w:rPr>
        <w:t>市级</w:t>
      </w:r>
      <w:r>
        <w:rPr>
          <w:rFonts w:hint="eastAsia" w:ascii="仿宋_GB2312" w:hAnsi="仿宋_GB2312" w:eastAsia="仿宋_GB2312" w:cs="仿宋_GB2312"/>
          <w:bCs/>
          <w:color w:val="auto"/>
          <w:sz w:val="32"/>
          <w:szCs w:val="32"/>
        </w:rPr>
        <w:t>库的，其立项审批（核准、备案）时间较目前缩短30%以上；对已进入</w:t>
      </w:r>
      <w:r>
        <w:rPr>
          <w:rFonts w:hint="eastAsia" w:ascii="仿宋_GB2312" w:eastAsia="仿宋_GB2312"/>
          <w:bCs/>
          <w:color w:val="auto"/>
          <w:sz w:val="32"/>
          <w:szCs w:val="32"/>
        </w:rPr>
        <w:t>市级</w:t>
      </w:r>
      <w:r>
        <w:rPr>
          <w:rFonts w:hint="eastAsia" w:ascii="仿宋_GB2312" w:hAnsi="仿宋_GB2312" w:eastAsia="仿宋_GB2312" w:cs="仿宋_GB2312"/>
          <w:bCs/>
          <w:color w:val="auto"/>
          <w:sz w:val="32"/>
          <w:szCs w:val="32"/>
        </w:rPr>
        <w:t>库的，</w:t>
      </w:r>
      <w:r>
        <w:rPr>
          <w:rFonts w:hint="eastAsia" w:ascii="仿宋_GB2312" w:eastAsia="仿宋_GB2312"/>
          <w:bCs/>
          <w:color w:val="auto"/>
          <w:sz w:val="32"/>
          <w:szCs w:val="32"/>
        </w:rPr>
        <w:t>相关职能部门</w:t>
      </w:r>
      <w:r>
        <w:rPr>
          <w:rFonts w:hint="eastAsia" w:ascii="仿宋_GB2312"/>
          <w:bCs/>
          <w:color w:val="auto"/>
          <w:sz w:val="32"/>
          <w:szCs w:val="32"/>
          <w:lang w:val="en-US" w:eastAsia="zh-CN"/>
        </w:rPr>
        <w:t>应落实好</w:t>
      </w:r>
      <w:r>
        <w:rPr>
          <w:rFonts w:hint="eastAsia" w:ascii="仿宋_GB2312" w:eastAsia="仿宋_GB2312"/>
          <w:bCs/>
          <w:color w:val="auto"/>
          <w:sz w:val="32"/>
          <w:szCs w:val="32"/>
        </w:rPr>
        <w:t>用地、用林、用海、用能、施工许可、主</w:t>
      </w:r>
      <w:r>
        <w:rPr>
          <w:rFonts w:hint="eastAsia" w:ascii="仿宋_GB2312" w:hAnsi="仿宋_GB2312" w:eastAsia="仿宋_GB2312" w:cs="仿宋_GB2312"/>
          <w:bCs/>
          <w:color w:val="auto"/>
          <w:sz w:val="32"/>
          <w:szCs w:val="32"/>
        </w:rPr>
        <w:t>要污染物排放指标</w:t>
      </w:r>
      <w:r>
        <w:rPr>
          <w:rFonts w:hint="eastAsia" w:ascii="仿宋_GB2312" w:eastAsia="仿宋_GB2312"/>
          <w:bCs/>
          <w:color w:val="auto"/>
          <w:sz w:val="32"/>
          <w:szCs w:val="32"/>
        </w:rPr>
        <w:t>等要素保障，审批时间</w:t>
      </w:r>
      <w:r>
        <w:rPr>
          <w:rFonts w:hint="eastAsia" w:ascii="仿宋_GB2312" w:hAnsi="仿宋_GB2312" w:eastAsia="仿宋_GB2312" w:cs="仿宋_GB2312"/>
          <w:bCs/>
          <w:color w:val="auto"/>
          <w:sz w:val="32"/>
          <w:szCs w:val="32"/>
        </w:rPr>
        <w:t>较目前缩短50%以上</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u w:val="none"/>
        </w:rPr>
        <w:t>其中用林审批时间较法定时限缩短30%</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eastAsia="zh-CN"/>
        </w:rPr>
        <w:t>市直</w:t>
      </w:r>
      <w:r>
        <w:rPr>
          <w:rFonts w:hint="eastAsia" w:ascii="楷体_GB2312" w:hAnsi="楷体_GB2312" w:eastAsia="楷体_GB2312" w:cs="楷体_GB2312"/>
          <w:b/>
          <w:color w:val="auto"/>
          <w:sz w:val="32"/>
          <w:szCs w:val="32"/>
          <w:lang w:val="en-US" w:eastAsia="zh-CN"/>
        </w:rPr>
        <w:t>相关部门</w:t>
      </w:r>
      <w:r>
        <w:rPr>
          <w:rFonts w:hint="eastAsia" w:ascii="楷体_GB2312" w:hAnsi="楷体_GB2312" w:eastAsia="楷体_GB2312" w:cs="楷体_GB2312"/>
          <w:b/>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Style w:val="7"/>
          <w:rFonts w:hint="default" w:ascii="黑体" w:hAnsi="黑体" w:eastAsia="黑体"/>
          <w:color w:val="auto"/>
          <w:sz w:val="32"/>
          <w:szCs w:val="32"/>
        </w:rPr>
      </w:pPr>
      <w:r>
        <w:rPr>
          <w:rStyle w:val="7"/>
          <w:rFonts w:hint="default" w:ascii="黑体" w:hAnsi="黑体" w:eastAsia="黑体"/>
          <w:color w:val="auto"/>
          <w:sz w:val="32"/>
          <w:szCs w:val="32"/>
        </w:rPr>
        <w:t>二、项目</w:t>
      </w:r>
      <w:r>
        <w:rPr>
          <w:rStyle w:val="7"/>
          <w:rFonts w:ascii="黑体" w:hAnsi="黑体" w:eastAsia="黑体"/>
          <w:color w:val="auto"/>
          <w:sz w:val="32"/>
          <w:szCs w:val="32"/>
        </w:rPr>
        <w:t>融资方面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Times New Roman" w:eastAsia="楷体_GB2312" w:cs="Times New Roman"/>
          <w:b/>
          <w:bCs/>
          <w:color w:val="auto"/>
          <w:sz w:val="32"/>
          <w:szCs w:val="32"/>
        </w:rPr>
      </w:pPr>
      <w:r>
        <w:rPr>
          <w:rFonts w:hint="eastAsia" w:ascii="楷体_GB2312" w:hAnsi="楷体_GB2312" w:eastAsia="楷体_GB2312" w:cs="楷体_GB2312"/>
          <w:b/>
          <w:color w:val="auto"/>
          <w:sz w:val="32"/>
          <w:szCs w:val="32"/>
          <w:lang w:val="en-US" w:eastAsia="zh-CN"/>
        </w:rPr>
        <w:t>4</w:t>
      </w:r>
      <w:r>
        <w:rPr>
          <w:rFonts w:hint="eastAsia" w:ascii="楷体_GB2312" w:eastAsia="楷体_GB2312"/>
          <w:b/>
          <w:bCs/>
          <w:color w:val="auto"/>
          <w:sz w:val="32"/>
          <w:szCs w:val="32"/>
        </w:rPr>
        <w:t>.用好财政专项资金。</w:t>
      </w:r>
      <w:r>
        <w:rPr>
          <w:rFonts w:hint="eastAsia" w:ascii="仿宋_GB2312" w:eastAsia="仿宋_GB2312"/>
          <w:bCs/>
          <w:color w:val="auto"/>
          <w:sz w:val="32"/>
          <w:szCs w:val="32"/>
        </w:rPr>
        <w:t>各级各有关部门要将生态环保作为财政支出、固定资产投资的重点领域，以2023年为基数逐</w:t>
      </w:r>
      <w:r>
        <w:rPr>
          <w:rFonts w:hint="eastAsia" w:ascii="仿宋_GB2312"/>
          <w:bCs/>
          <w:color w:val="auto"/>
          <w:sz w:val="32"/>
          <w:szCs w:val="32"/>
          <w:lang w:val="en-US" w:eastAsia="zh-CN"/>
        </w:rPr>
        <w:t>年</w:t>
      </w:r>
      <w:r>
        <w:rPr>
          <w:rFonts w:hint="eastAsia" w:ascii="仿宋_GB2312" w:eastAsia="仿宋_GB2312"/>
          <w:bCs/>
          <w:color w:val="auto"/>
          <w:sz w:val="32"/>
          <w:szCs w:val="32"/>
        </w:rPr>
        <w:t>加大投入，并最大化争取省级以上预算内投资和专项资金。市级</w:t>
      </w:r>
      <w:r>
        <w:rPr>
          <w:rFonts w:hint="eastAsia" w:ascii="仿宋_GB2312"/>
          <w:bCs/>
          <w:color w:val="auto"/>
          <w:sz w:val="32"/>
          <w:szCs w:val="32"/>
          <w:lang w:val="en-US" w:eastAsia="zh-CN"/>
        </w:rPr>
        <w:t>生态</w:t>
      </w:r>
      <w:r>
        <w:rPr>
          <w:rFonts w:hint="eastAsia" w:ascii="仿宋_GB2312" w:eastAsia="仿宋_GB2312"/>
          <w:bCs/>
          <w:color w:val="auto"/>
          <w:sz w:val="32"/>
          <w:szCs w:val="32"/>
        </w:rPr>
        <w:t>环保相关专项资金仅</w:t>
      </w:r>
      <w:r>
        <w:rPr>
          <w:rFonts w:hint="eastAsia" w:ascii="仿宋_GB2312" w:eastAsia="仿宋_GB2312"/>
          <w:bCs/>
          <w:color w:val="auto"/>
          <w:sz w:val="32"/>
          <w:szCs w:val="32"/>
          <w:lang w:val="en-US" w:eastAsia="zh-CN"/>
        </w:rPr>
        <w:t>安排</w:t>
      </w:r>
      <w:r>
        <w:rPr>
          <w:rFonts w:hint="eastAsia" w:ascii="仿宋_GB2312" w:eastAsia="仿宋_GB2312"/>
          <w:bCs/>
          <w:color w:val="auto"/>
          <w:sz w:val="32"/>
          <w:szCs w:val="32"/>
        </w:rPr>
        <w:t>支持纳入市级库的项目，</w:t>
      </w:r>
      <w:r>
        <w:rPr>
          <w:rFonts w:hint="eastAsia" w:ascii="仿宋_GB2312" w:eastAsia="仿宋_GB2312"/>
          <w:bCs/>
          <w:color w:val="auto"/>
          <w:sz w:val="32"/>
          <w:szCs w:val="32"/>
          <w:lang w:val="en-US" w:eastAsia="zh-CN"/>
        </w:rPr>
        <w:t>并</w:t>
      </w:r>
      <w:r>
        <w:rPr>
          <w:rFonts w:hint="eastAsia" w:ascii="仿宋_GB2312" w:eastAsia="仿宋_GB2312"/>
          <w:bCs/>
          <w:color w:val="auto"/>
          <w:sz w:val="32"/>
          <w:szCs w:val="32"/>
        </w:rPr>
        <w:t>向攻坚任务重、治理成效突出的区域倾斜。对列入国家、省政府督查</w:t>
      </w:r>
      <w:r>
        <w:rPr>
          <w:rFonts w:hint="eastAsia" w:ascii="仿宋_GB2312" w:eastAsia="仿宋_GB2312"/>
          <w:bCs/>
          <w:color w:val="auto"/>
          <w:sz w:val="32"/>
          <w:szCs w:val="32"/>
          <w:lang w:val="en-US" w:eastAsia="zh-CN"/>
        </w:rPr>
        <w:t>生态环境领域</w:t>
      </w:r>
      <w:r>
        <w:rPr>
          <w:rFonts w:hint="eastAsia" w:ascii="仿宋_GB2312" w:eastAsia="仿宋_GB2312"/>
          <w:bCs/>
          <w:color w:val="auto"/>
          <w:sz w:val="32"/>
          <w:szCs w:val="32"/>
        </w:rPr>
        <w:t>激励名单的地方，市级财政再给予</w:t>
      </w: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0%配套奖励资金。</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：市财政局，</w:t>
      </w:r>
      <w:r>
        <w:rPr>
          <w:rFonts w:hint="eastAsia" w:ascii="楷体_GB2312" w:hAnsi="楷体_GB2312" w:eastAsia="楷体_GB2312" w:cs="楷体_GB2312"/>
          <w:b/>
          <w:color w:val="auto"/>
          <w:sz w:val="32"/>
          <w:szCs w:val="32"/>
          <w:lang w:eastAsia="zh-CN"/>
        </w:rPr>
        <w:t>市直</w:t>
      </w:r>
      <w:r>
        <w:rPr>
          <w:rFonts w:hint="eastAsia" w:ascii="楷体_GB2312" w:hAnsi="楷体_GB2312" w:eastAsia="楷体_GB2312" w:cs="楷体_GB2312"/>
          <w:b/>
          <w:color w:val="auto"/>
          <w:sz w:val="32"/>
          <w:szCs w:val="32"/>
          <w:lang w:val="en-US" w:eastAsia="zh-CN"/>
        </w:rPr>
        <w:t>相关部门</w:t>
      </w:r>
      <w:r>
        <w:rPr>
          <w:rFonts w:hint="eastAsia" w:ascii="楷体_GB2312" w:hAnsi="楷体_GB2312" w:eastAsia="楷体_GB2312" w:cs="楷体_GB2312"/>
          <w:b/>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楷体_GB2312" w:eastAsia="楷体_GB2312"/>
          <w:b/>
          <w:bCs/>
          <w:color w:val="auto"/>
          <w:sz w:val="32"/>
          <w:szCs w:val="32"/>
        </w:rPr>
      </w:pPr>
      <w:r>
        <w:rPr>
          <w:rFonts w:hint="eastAsia" w:ascii="楷体_GB2312" w:eastAsia="楷体_GB2312"/>
          <w:b/>
          <w:bCs/>
          <w:color w:val="auto"/>
          <w:sz w:val="32"/>
          <w:szCs w:val="32"/>
          <w:lang w:eastAsia="zh-CN"/>
        </w:rPr>
        <w:t>5</w:t>
      </w:r>
      <w:r>
        <w:rPr>
          <w:rFonts w:hint="eastAsia" w:ascii="楷体_GB2312" w:eastAsia="楷体_GB2312"/>
          <w:b/>
          <w:bCs/>
          <w:color w:val="auto"/>
          <w:sz w:val="32"/>
          <w:szCs w:val="32"/>
        </w:rPr>
        <w:t>.争取政府债券资金。</w:t>
      </w:r>
      <w:r>
        <w:rPr>
          <w:rFonts w:hint="eastAsia" w:ascii="仿宋_GB2312" w:eastAsia="仿宋_GB2312"/>
          <w:bCs/>
          <w:color w:val="auto"/>
          <w:sz w:val="32"/>
          <w:szCs w:val="32"/>
        </w:rPr>
        <w:t>各县（市）区政府应积极争取国家债券和地方政府一般债券、专项债券</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支持水环境综合整治、污水垃圾收集处理</w:t>
      </w:r>
      <w:r>
        <w:rPr>
          <w:rFonts w:hint="eastAsia" w:ascii="仿宋_GB2312" w:eastAsia="仿宋_GB2312"/>
          <w:bCs/>
          <w:color w:val="auto"/>
          <w:sz w:val="32"/>
          <w:szCs w:val="32"/>
          <w:lang w:eastAsia="zh-CN"/>
        </w:rPr>
        <w:t>、</w:t>
      </w:r>
      <w:r>
        <w:rPr>
          <w:rFonts w:hint="eastAsia" w:ascii="仿宋_GB2312" w:eastAsia="仿宋_GB2312"/>
          <w:bCs/>
          <w:color w:val="auto"/>
          <w:sz w:val="32"/>
          <w:szCs w:val="32"/>
          <w:lang w:val="en-US" w:eastAsia="zh-CN"/>
        </w:rPr>
        <w:t>生态保护修复</w:t>
      </w:r>
      <w:r>
        <w:rPr>
          <w:rFonts w:hint="eastAsia" w:ascii="仿宋_GB2312" w:eastAsia="仿宋_GB2312"/>
          <w:bCs/>
          <w:color w:val="auto"/>
          <w:sz w:val="32"/>
          <w:szCs w:val="32"/>
        </w:rPr>
        <w:t>等</w:t>
      </w:r>
      <w:r>
        <w:rPr>
          <w:rFonts w:hint="eastAsia" w:ascii="仿宋_GB2312"/>
          <w:bCs/>
          <w:color w:val="auto"/>
          <w:sz w:val="32"/>
          <w:szCs w:val="32"/>
          <w:lang w:eastAsia="zh-CN"/>
        </w:rPr>
        <w:t>。</w:t>
      </w:r>
      <w:r>
        <w:rPr>
          <w:rFonts w:hint="eastAsia" w:ascii="仿宋_GB2312" w:eastAsia="仿宋_GB2312"/>
          <w:bCs/>
          <w:color w:val="auto"/>
          <w:sz w:val="32"/>
          <w:szCs w:val="32"/>
        </w:rPr>
        <w:t>每年申报</w:t>
      </w:r>
      <w:r>
        <w:rPr>
          <w:rFonts w:hint="eastAsia" w:ascii="仿宋_GB2312"/>
          <w:bCs/>
          <w:color w:val="auto"/>
          <w:sz w:val="32"/>
          <w:szCs w:val="32"/>
          <w:lang w:val="en-US" w:eastAsia="zh-CN"/>
        </w:rPr>
        <w:t>地方政府专项债券的项目，对市级库中符合条件的项目，应予以捆绑申报。每年新增的地方政府专项债券额度中，</w:t>
      </w:r>
      <w:r>
        <w:rPr>
          <w:rFonts w:hint="eastAsia" w:ascii="仿宋_GB2312" w:eastAsia="仿宋_GB2312"/>
          <w:bCs/>
          <w:color w:val="auto"/>
          <w:sz w:val="32"/>
          <w:szCs w:val="32"/>
        </w:rPr>
        <w:t>实际投向生态环保</w:t>
      </w:r>
      <w:r>
        <w:rPr>
          <w:rFonts w:hint="eastAsia" w:ascii="仿宋_GB2312" w:eastAsia="仿宋_GB2312"/>
          <w:bCs/>
          <w:color w:val="auto"/>
          <w:sz w:val="32"/>
          <w:szCs w:val="32"/>
          <w:lang w:val="en-US" w:eastAsia="zh-CN"/>
        </w:rPr>
        <w:t>相关</w:t>
      </w:r>
      <w:r>
        <w:rPr>
          <w:rFonts w:hint="eastAsia" w:ascii="仿宋_GB2312" w:eastAsia="仿宋_GB2312"/>
          <w:bCs/>
          <w:color w:val="auto"/>
          <w:sz w:val="32"/>
          <w:szCs w:val="32"/>
        </w:rPr>
        <w:t>领域的</w:t>
      </w:r>
      <w:r>
        <w:rPr>
          <w:rFonts w:hint="eastAsia" w:ascii="仿宋_GB2312"/>
          <w:bCs/>
          <w:color w:val="auto"/>
          <w:sz w:val="32"/>
          <w:szCs w:val="32"/>
          <w:lang w:val="en-US" w:eastAsia="zh-CN"/>
        </w:rPr>
        <w:t>额度</w:t>
      </w:r>
      <w:r>
        <w:rPr>
          <w:rFonts w:hint="eastAsia" w:ascii="仿宋_GB2312" w:eastAsia="仿宋_GB2312"/>
          <w:bCs/>
          <w:color w:val="auto"/>
          <w:sz w:val="32"/>
          <w:szCs w:val="32"/>
          <w:lang w:eastAsia="zh-CN"/>
        </w:rPr>
        <w:t>应</w:t>
      </w:r>
      <w:r>
        <w:rPr>
          <w:rFonts w:hint="eastAsia" w:ascii="仿宋_GB2312"/>
          <w:bCs/>
          <w:color w:val="auto"/>
          <w:sz w:val="32"/>
          <w:szCs w:val="32"/>
          <w:lang w:val="en-US" w:eastAsia="zh-CN"/>
        </w:rPr>
        <w:t>不低于上一年度</w:t>
      </w:r>
      <w:r>
        <w:rPr>
          <w:rFonts w:hint="eastAsia" w:ascii="仿宋_GB2312" w:eastAsia="仿宋_GB2312"/>
          <w:bCs/>
          <w:color w:val="auto"/>
          <w:sz w:val="32"/>
          <w:szCs w:val="32"/>
        </w:rPr>
        <w:t>。</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：市财政局、发改委、生态环境局等）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eastAsia="楷体_GB2312"/>
          <w:b/>
          <w:bCs/>
          <w:color w:val="auto"/>
          <w:sz w:val="32"/>
          <w:szCs w:val="32"/>
          <w:lang w:val="en-US" w:eastAsia="zh-CN"/>
        </w:rPr>
        <w:t>6.吸引绿色金融资金。</w:t>
      </w:r>
      <w:r>
        <w:rPr>
          <w:rFonts w:hint="eastAsia" w:ascii="仿宋_GB2312" w:hAnsi="Times New Roman" w:eastAsia="仿宋_GB2312" w:cs="Times New Roman"/>
          <w:bCs/>
          <w:color w:val="auto"/>
          <w:sz w:val="32"/>
          <w:szCs w:val="32"/>
          <w:shd w:val="clear" w:color="auto" w:fill="auto"/>
          <w:lang w:val="en-US" w:eastAsia="zh-CN"/>
        </w:rPr>
        <w:t>用好用足</w:t>
      </w:r>
      <w:r>
        <w:rPr>
          <w:rFonts w:hint="eastAsia" w:ascii="仿宋_GB2312" w:hAnsi="Times New Roman" w:eastAsia="仿宋_GB2312" w:cs="Times New Roman"/>
          <w:bCs/>
          <w:color w:val="auto"/>
          <w:sz w:val="32"/>
          <w:szCs w:val="32"/>
          <w:shd w:val="clear" w:color="auto" w:fill="auto"/>
        </w:rPr>
        <w:t>央行碳减排等结构性货币政策工具，建立绿色信贷企业“白名单”，</w:t>
      </w:r>
      <w:r>
        <w:rPr>
          <w:rFonts w:hint="eastAsia" w:ascii="仿宋_GB2312" w:hAnsi="Times New Roman" w:eastAsia="仿宋_GB2312" w:cs="Times New Roman"/>
          <w:bCs/>
          <w:color w:val="auto"/>
          <w:sz w:val="32"/>
          <w:szCs w:val="32"/>
          <w:shd w:val="clear" w:color="auto" w:fill="auto"/>
          <w:lang w:val="en-US" w:eastAsia="zh-CN"/>
        </w:rPr>
        <w:t>引导银行加大绿色贷款投放</w:t>
      </w:r>
      <w:r>
        <w:rPr>
          <w:rFonts w:hint="eastAsia" w:ascii="仿宋_GB2312" w:hAnsi="Times New Roman" w:eastAsia="仿宋_GB2312" w:cs="Times New Roman"/>
          <w:bCs/>
          <w:color w:val="auto"/>
          <w:sz w:val="32"/>
          <w:szCs w:val="32"/>
          <w:shd w:val="clear" w:color="auto" w:fill="auto"/>
        </w:rPr>
        <w:t>。</w:t>
      </w:r>
      <w:r>
        <w:rPr>
          <w:rFonts w:hint="eastAsia" w:ascii="仿宋_GB2312" w:hAnsi="Times New Roman" w:eastAsia="仿宋_GB2312" w:cs="Times New Roman"/>
          <w:bCs/>
          <w:color w:val="auto"/>
          <w:sz w:val="32"/>
          <w:szCs w:val="32"/>
          <w:shd w:val="clear" w:color="auto" w:fill="auto"/>
          <w:lang w:val="en-US" w:eastAsia="zh-CN"/>
        </w:rPr>
        <w:t>支持金融机构大力推广</w:t>
      </w:r>
      <w:r>
        <w:rPr>
          <w:rFonts w:hint="eastAsia" w:ascii="仿宋_GB2312" w:hAnsi="仿宋_GB2312" w:eastAsia="仿宋_GB2312" w:cs="仿宋_GB2312"/>
          <w:b w:val="0"/>
          <w:bCs/>
          <w:color w:val="auto"/>
          <w:sz w:val="32"/>
          <w:szCs w:val="32"/>
          <w:lang w:val="en-US" w:eastAsia="zh-CN"/>
        </w:rPr>
        <w:t>用能权、碳排放权、排污权等环境权益抵质押融资业务。</w:t>
      </w:r>
      <w:r>
        <w:rPr>
          <w:rFonts w:hint="eastAsia" w:ascii="仿宋_GB2312" w:eastAsia="仿宋_GB2312"/>
          <w:color w:val="auto"/>
          <w:sz w:val="32"/>
          <w:szCs w:val="32"/>
        </w:rPr>
        <w:t>支持辖区地方法人金融机构发行绿色金融债、“碳中和”金融债等，降低融资成本。推广环境污染责任保险和低碳环保技术装备保险等绿色险种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并鼓励</w:t>
      </w:r>
      <w:r>
        <w:rPr>
          <w:rFonts w:hint="eastAsia" w:ascii="仿宋_GB2312" w:eastAsia="仿宋_GB2312"/>
          <w:color w:val="auto"/>
          <w:sz w:val="32"/>
          <w:szCs w:val="32"/>
          <w:lang w:eastAsia="zh-CN"/>
        </w:rPr>
        <w:t>引入保险资金投资</w:t>
      </w:r>
      <w:r>
        <w:rPr>
          <w:rFonts w:hint="eastAsia" w:ascii="仿宋_GB2312" w:eastAsia="仿宋_GB2312"/>
          <w:bCs/>
          <w:color w:val="auto"/>
          <w:sz w:val="32"/>
          <w:szCs w:val="32"/>
          <w:lang w:val="en-US" w:eastAsia="zh-CN"/>
        </w:rPr>
        <w:t>。</w:t>
      </w: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color w:val="auto"/>
          <w:sz w:val="32"/>
          <w:szCs w:val="32"/>
        </w:rPr>
        <w:t>责任单位：</w:t>
      </w:r>
      <w:r>
        <w:rPr>
          <w:rFonts w:hint="eastAsia" w:ascii="楷体_GB2312" w:hAnsi="楷体_GB2312" w:eastAsia="楷体_GB2312" w:cs="楷体_GB2312"/>
          <w:b/>
          <w:color w:val="auto"/>
          <w:sz w:val="32"/>
          <w:szCs w:val="32"/>
          <w:lang w:eastAsia="zh-CN"/>
        </w:rPr>
        <w:t>市直</w:t>
      </w:r>
      <w:r>
        <w:rPr>
          <w:rFonts w:hint="eastAsia" w:ascii="楷体_GB2312" w:hAnsi="楷体_GB2312" w:eastAsia="楷体_GB2312" w:cs="楷体_GB2312"/>
          <w:b/>
          <w:color w:val="auto"/>
          <w:sz w:val="32"/>
          <w:szCs w:val="32"/>
          <w:lang w:val="en-US" w:eastAsia="zh-CN"/>
        </w:rPr>
        <w:t>相关部门</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rPr>
        <w:t>市金融监管局</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rPr>
        <w:t>各银行）</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eastAsia="楷体_GB2312"/>
          <w:b/>
          <w:bCs/>
          <w:color w:val="auto"/>
          <w:sz w:val="32"/>
          <w:szCs w:val="32"/>
        </w:rPr>
      </w:pPr>
      <w:r>
        <w:rPr>
          <w:rFonts w:hint="eastAsia" w:ascii="楷体_GB2312" w:eastAsia="楷体_GB2312"/>
          <w:b/>
          <w:bCs/>
          <w:color w:val="auto"/>
          <w:sz w:val="32"/>
          <w:szCs w:val="32"/>
          <w:lang w:val="en-US" w:eastAsia="zh-CN"/>
        </w:rPr>
        <w:t>7</w:t>
      </w: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实行</w:t>
      </w:r>
      <w:r>
        <w:rPr>
          <w:rFonts w:hint="eastAsia" w:ascii="楷体_GB2312" w:hAnsi="Times New Roman" w:eastAsia="楷体_GB2312" w:cs="Times New Roman"/>
          <w:b/>
          <w:bCs/>
          <w:color w:val="auto"/>
          <w:sz w:val="32"/>
          <w:szCs w:val="32"/>
          <w:shd w:val="clear" w:color="auto" w:fill="auto"/>
          <w:lang w:val="en-US" w:eastAsia="zh-CN"/>
        </w:rPr>
        <w:t>贷款贴息担保</w:t>
      </w:r>
      <w:r>
        <w:rPr>
          <w:rFonts w:hint="eastAsia" w:ascii="楷体_GB2312" w:hAnsi="Times New Roman" w:eastAsia="楷体_GB2312" w:cs="Times New Roman"/>
          <w:b/>
          <w:bCs/>
          <w:color w:val="auto"/>
          <w:sz w:val="32"/>
          <w:szCs w:val="32"/>
        </w:rPr>
        <w:t>。</w:t>
      </w:r>
      <w:r>
        <w:rPr>
          <w:rFonts w:hint="eastAsia" w:ascii="仿宋_GB2312" w:eastAsia="仿宋_GB2312"/>
          <w:bCs/>
          <w:color w:val="auto"/>
          <w:sz w:val="32"/>
          <w:szCs w:val="32"/>
        </w:rPr>
        <w:t>研究设立生态环境专项资金池，</w:t>
      </w:r>
      <w:r>
        <w:rPr>
          <w:rFonts w:hint="eastAsia" w:ascii="仿宋_GB2312" w:eastAsia="仿宋_GB2312"/>
          <w:bCs/>
          <w:color w:val="auto"/>
          <w:sz w:val="32"/>
          <w:szCs w:val="32"/>
          <w:lang w:val="en-US" w:eastAsia="zh-CN"/>
        </w:rPr>
        <w:t>首期5000万元，</w:t>
      </w:r>
      <w:r>
        <w:rPr>
          <w:rFonts w:hint="default" w:ascii="仿宋_GB2312" w:hAnsi="Times New Roman" w:eastAsia="仿宋_GB2312" w:cs="Times New Roman"/>
          <w:bCs/>
          <w:color w:val="auto"/>
          <w:sz w:val="32"/>
          <w:szCs w:val="32"/>
          <w:lang w:val="en-US" w:eastAsia="zh-CN"/>
        </w:rPr>
        <w:t>其中</w:t>
      </w:r>
      <w:r>
        <w:rPr>
          <w:rFonts w:hint="eastAsia" w:ascii="仿宋_GB2312" w:hAnsi="Times New Roman" w:eastAsia="仿宋_GB2312" w:cs="Times New Roman"/>
          <w:bCs/>
          <w:color w:val="auto"/>
          <w:sz w:val="32"/>
          <w:szCs w:val="32"/>
          <w:lang w:val="en-US" w:eastAsia="zh-CN"/>
        </w:rPr>
        <w:t>市</w:t>
      </w:r>
      <w:r>
        <w:rPr>
          <w:rFonts w:hint="default" w:ascii="仿宋_GB2312" w:hAnsi="Times New Roman" w:eastAsia="仿宋_GB2312" w:cs="Times New Roman"/>
          <w:bCs/>
          <w:color w:val="auto"/>
          <w:sz w:val="32"/>
          <w:szCs w:val="32"/>
          <w:lang w:val="en-US" w:eastAsia="zh-CN"/>
        </w:rPr>
        <w:t>生态环境局</w:t>
      </w:r>
      <w:r>
        <w:rPr>
          <w:rFonts w:hint="eastAsia" w:ascii="仿宋_GB2312" w:hAnsi="Times New Roman" w:eastAsia="仿宋_GB2312" w:cs="Times New Roman"/>
          <w:bCs/>
          <w:color w:val="auto"/>
          <w:sz w:val="32"/>
          <w:szCs w:val="32"/>
          <w:lang w:val="en-US" w:eastAsia="zh-CN"/>
        </w:rPr>
        <w:t>年度预算中安排1</w:t>
      </w:r>
      <w:r>
        <w:rPr>
          <w:rFonts w:hint="default" w:ascii="仿宋_GB2312" w:hAnsi="Times New Roman" w:eastAsia="仿宋_GB2312" w:cs="Times New Roman"/>
          <w:bCs/>
          <w:color w:val="auto"/>
          <w:sz w:val="32"/>
          <w:szCs w:val="32"/>
          <w:lang w:val="en-US" w:eastAsia="zh-CN"/>
        </w:rPr>
        <w:t>000万元，</w:t>
      </w:r>
      <w:r>
        <w:rPr>
          <w:rFonts w:hint="eastAsia" w:ascii="仿宋_GB2312" w:hAnsi="Times New Roman" w:eastAsia="仿宋_GB2312" w:cs="Times New Roman"/>
          <w:bCs/>
          <w:color w:val="auto"/>
          <w:sz w:val="32"/>
          <w:szCs w:val="32"/>
          <w:lang w:val="en-US" w:eastAsia="zh-CN"/>
        </w:rPr>
        <w:t>市</w:t>
      </w:r>
      <w:r>
        <w:rPr>
          <w:rFonts w:hint="default" w:ascii="仿宋_GB2312" w:hAnsi="Times New Roman" w:eastAsia="仿宋_GB2312" w:cs="Times New Roman"/>
          <w:bCs/>
          <w:color w:val="auto"/>
          <w:sz w:val="32"/>
          <w:szCs w:val="32"/>
          <w:lang w:val="en-US" w:eastAsia="zh-CN"/>
        </w:rPr>
        <w:t>发改委</w:t>
      </w:r>
      <w:r>
        <w:rPr>
          <w:rFonts w:hint="eastAsia" w:ascii="仿宋_GB2312" w:hAnsi="Times New Roman" w:eastAsia="仿宋_GB2312" w:cs="Times New Roman"/>
          <w:bCs/>
          <w:color w:val="auto"/>
          <w:sz w:val="32"/>
          <w:szCs w:val="32"/>
          <w:lang w:val="en-US" w:eastAsia="zh-CN"/>
        </w:rPr>
        <w:t>、</w:t>
      </w:r>
      <w:r>
        <w:rPr>
          <w:rFonts w:hint="default" w:ascii="仿宋_GB2312" w:hAnsi="Times New Roman" w:eastAsia="仿宋_GB2312" w:cs="Times New Roman"/>
          <w:b w:val="0"/>
          <w:bCs/>
          <w:color w:val="auto"/>
          <w:sz w:val="32"/>
          <w:szCs w:val="32"/>
        </w:rPr>
        <w:t>建设局、</w:t>
      </w:r>
      <w:r>
        <w:rPr>
          <w:rFonts w:hint="eastAsia" w:ascii="仿宋_GB2312" w:hAnsi="Times New Roman" w:eastAsia="仿宋_GB2312" w:cs="Times New Roman"/>
          <w:b w:val="0"/>
          <w:bCs/>
          <w:color w:val="auto"/>
          <w:sz w:val="32"/>
          <w:szCs w:val="32"/>
          <w:lang w:val="en-US" w:eastAsia="zh-CN"/>
        </w:rPr>
        <w:t>工信局、</w:t>
      </w:r>
      <w:r>
        <w:rPr>
          <w:rFonts w:hint="default" w:ascii="仿宋_GB2312" w:hAnsi="Times New Roman" w:eastAsia="仿宋_GB2312" w:cs="Times New Roman"/>
          <w:b w:val="0"/>
          <w:bCs/>
          <w:color w:val="auto"/>
          <w:sz w:val="32"/>
          <w:szCs w:val="32"/>
        </w:rPr>
        <w:t>水利局</w:t>
      </w:r>
      <w:r>
        <w:rPr>
          <w:rFonts w:hint="default" w:ascii="仿宋_GB2312" w:hAnsi="Times New Roman" w:eastAsia="仿宋_GB2312" w:cs="Times New Roman"/>
          <w:b w:val="0"/>
          <w:bCs/>
          <w:color w:val="auto"/>
          <w:sz w:val="32"/>
          <w:szCs w:val="32"/>
          <w:lang w:eastAsia="zh-CN"/>
        </w:rPr>
        <w:t>、</w:t>
      </w:r>
      <w:r>
        <w:rPr>
          <w:rFonts w:hint="default" w:ascii="仿宋_GB2312" w:hAnsi="Times New Roman" w:eastAsia="仿宋_GB2312" w:cs="Times New Roman"/>
          <w:b w:val="0"/>
          <w:bCs/>
          <w:color w:val="auto"/>
          <w:sz w:val="32"/>
          <w:szCs w:val="32"/>
          <w:lang w:val="en-US" w:eastAsia="zh-CN"/>
        </w:rPr>
        <w:t>农业局、资规局、</w:t>
      </w:r>
      <w:r>
        <w:rPr>
          <w:rFonts w:hint="eastAsia" w:ascii="仿宋_GB2312" w:hAnsi="Times New Roman" w:eastAsia="仿宋_GB2312" w:cs="Times New Roman"/>
          <w:b w:val="0"/>
          <w:bCs/>
          <w:color w:val="auto"/>
          <w:sz w:val="32"/>
          <w:szCs w:val="32"/>
          <w:lang w:val="en-US" w:eastAsia="zh-CN"/>
        </w:rPr>
        <w:t>商务局、海渔局</w:t>
      </w:r>
      <w:r>
        <w:rPr>
          <w:rFonts w:hint="eastAsia" w:ascii="仿宋_GB2312" w:hAnsi="Times New Roman" w:eastAsia="仿宋_GB2312" w:cs="Times New Roman"/>
          <w:bCs/>
          <w:color w:val="auto"/>
          <w:sz w:val="32"/>
          <w:szCs w:val="32"/>
          <w:lang w:val="en-US" w:eastAsia="zh-CN"/>
        </w:rPr>
        <w:t>年度预算中各安排</w:t>
      </w:r>
      <w:r>
        <w:rPr>
          <w:rFonts w:hint="eastAsia" w:ascii="仿宋_GB2312" w:hAnsi="Times New Roman" w:eastAsia="仿宋_GB2312" w:cs="Times New Roman"/>
          <w:b w:val="0"/>
          <w:bCs/>
          <w:color w:val="auto"/>
          <w:sz w:val="32"/>
          <w:szCs w:val="32"/>
          <w:lang w:val="en-US" w:eastAsia="zh-CN"/>
        </w:rPr>
        <w:t>5</w:t>
      </w:r>
      <w:r>
        <w:rPr>
          <w:rFonts w:hint="default" w:ascii="仿宋_GB2312" w:hAnsi="Times New Roman" w:eastAsia="仿宋_GB2312" w:cs="Times New Roman"/>
          <w:b w:val="0"/>
          <w:bCs/>
          <w:color w:val="auto"/>
          <w:sz w:val="32"/>
          <w:szCs w:val="32"/>
          <w:lang w:val="en-US" w:eastAsia="zh-CN"/>
        </w:rPr>
        <w:t>00万元，</w:t>
      </w:r>
      <w:r>
        <w:rPr>
          <w:rFonts w:hint="eastAsia" w:ascii="仿宋_GB2312" w:eastAsia="仿宋_GB2312"/>
          <w:bCs/>
          <w:color w:val="auto"/>
          <w:sz w:val="32"/>
          <w:szCs w:val="32"/>
          <w:u w:val="none"/>
        </w:rPr>
        <w:t>为符合条件的</w:t>
      </w:r>
      <w:r>
        <w:rPr>
          <w:rFonts w:ascii="仿宋_GB2312" w:hAnsi="Times New Roman" w:eastAsia="仿宋_GB2312" w:cs="Times New Roman"/>
          <w:bCs/>
          <w:color w:val="auto"/>
          <w:sz w:val="32"/>
          <w:szCs w:val="32"/>
          <w:u w:val="none"/>
          <w:shd w:val="clear" w:color="auto" w:fill="auto"/>
        </w:rPr>
        <w:t>生</w:t>
      </w:r>
      <w:r>
        <w:rPr>
          <w:rFonts w:ascii="仿宋_GB2312" w:hAnsi="Times New Roman" w:eastAsia="仿宋_GB2312" w:cs="Times New Roman"/>
          <w:bCs/>
          <w:color w:val="auto"/>
          <w:sz w:val="32"/>
          <w:szCs w:val="32"/>
          <w:shd w:val="clear" w:color="auto" w:fill="auto"/>
        </w:rPr>
        <w:t>态</w:t>
      </w:r>
      <w:r>
        <w:rPr>
          <w:rFonts w:hint="eastAsia" w:ascii="仿宋_GB2312" w:hAnsi="Times New Roman" w:eastAsia="仿宋_GB2312" w:cs="Times New Roman"/>
          <w:bCs/>
          <w:color w:val="auto"/>
          <w:sz w:val="32"/>
          <w:szCs w:val="32"/>
          <w:shd w:val="clear" w:color="auto" w:fill="auto"/>
        </w:rPr>
        <w:t>环境</w:t>
      </w:r>
      <w:r>
        <w:rPr>
          <w:rFonts w:ascii="仿宋_GB2312" w:hAnsi="Times New Roman" w:eastAsia="仿宋_GB2312" w:cs="Times New Roman"/>
          <w:bCs/>
          <w:color w:val="auto"/>
          <w:sz w:val="32"/>
          <w:szCs w:val="32"/>
          <w:shd w:val="clear" w:color="auto" w:fill="auto"/>
        </w:rPr>
        <w:t>治理项目、企业</w:t>
      </w:r>
      <w:r>
        <w:rPr>
          <w:rFonts w:hint="eastAsia" w:ascii="仿宋_GB2312" w:eastAsia="仿宋_GB2312"/>
          <w:bCs/>
          <w:color w:val="auto"/>
          <w:sz w:val="32"/>
          <w:szCs w:val="32"/>
        </w:rPr>
        <w:t>融资提供贷款贴息、担保费补贴和风险补偿</w:t>
      </w:r>
      <w:r>
        <w:rPr>
          <w:rFonts w:hint="eastAsia" w:ascii="仿宋_GB2312" w:eastAsia="仿宋_GB2312"/>
          <w:bCs/>
          <w:color w:val="auto"/>
          <w:sz w:val="32"/>
          <w:szCs w:val="32"/>
          <w:lang w:val="en-US" w:eastAsia="zh-CN"/>
        </w:rPr>
        <w:t>等</w:t>
      </w:r>
      <w:r>
        <w:rPr>
          <w:rFonts w:hint="eastAsia" w:ascii="仿宋_GB2312" w:eastAsia="仿宋_GB2312"/>
          <w:bCs/>
          <w:color w:val="auto"/>
          <w:sz w:val="32"/>
          <w:szCs w:val="32"/>
          <w:u w:val="none"/>
          <w:lang w:val="en-US" w:eastAsia="zh-CN" w:bidi="ar"/>
        </w:rPr>
        <w:t>，具体实施意见由市生态环境局牵头组织制定</w:t>
      </w:r>
      <w:r>
        <w:rPr>
          <w:rFonts w:hint="eastAsia" w:ascii="仿宋_GB2312" w:eastAsia="仿宋_GB2312"/>
          <w:bCs/>
          <w:color w:val="auto"/>
          <w:sz w:val="32"/>
          <w:szCs w:val="32"/>
        </w:rPr>
        <w:t>。</w:t>
      </w:r>
      <w:r>
        <w:rPr>
          <w:rFonts w:hint="eastAsia" w:ascii="仿宋_GB2312" w:eastAsia="仿宋_GB2312"/>
          <w:bCs/>
          <w:color w:val="auto"/>
          <w:sz w:val="32"/>
          <w:szCs w:val="32"/>
          <w:lang w:val="en-US" w:eastAsia="zh-CN"/>
        </w:rPr>
        <w:t>其中，对符合条件的项目贷款予以年化1%的贴息补助，贴息期限不超过5年；对符合条件的企业当年新发放流动资金贷款予以年化1%的贴息补助，单家企业最高贴息金额不超过20万元，贴息期限不超过1年</w:t>
      </w:r>
      <w:r>
        <w:rPr>
          <w:rFonts w:hint="eastAsia" w:ascii="仿宋_GB2312" w:hAnsi="Times New Roman" w:eastAsia="仿宋_GB2312" w:cs="Times New Roman"/>
          <w:bCs/>
          <w:color w:val="auto"/>
          <w:sz w:val="32"/>
          <w:szCs w:val="32"/>
          <w:shd w:val="clear" w:color="auto" w:fill="auto"/>
          <w:lang w:val="en-US" w:eastAsia="zh-CN"/>
        </w:rPr>
        <w:t>。</w:t>
      </w: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color w:val="auto"/>
          <w:sz w:val="32"/>
          <w:szCs w:val="32"/>
        </w:rPr>
        <w:t>责任单位：</w:t>
      </w:r>
      <w:r>
        <w:rPr>
          <w:rFonts w:hint="eastAsia" w:ascii="楷体_GB2312" w:hAnsi="楷体_GB2312" w:eastAsia="楷体_GB2312" w:cs="楷体_GB2312"/>
          <w:b/>
          <w:color w:val="auto"/>
          <w:sz w:val="32"/>
          <w:szCs w:val="32"/>
          <w:lang w:eastAsia="zh-CN"/>
        </w:rPr>
        <w:t>市直</w:t>
      </w:r>
      <w:r>
        <w:rPr>
          <w:rFonts w:hint="eastAsia" w:ascii="楷体_GB2312" w:hAnsi="楷体_GB2312" w:eastAsia="楷体_GB2312" w:cs="楷体_GB2312"/>
          <w:b/>
          <w:color w:val="auto"/>
          <w:sz w:val="32"/>
          <w:szCs w:val="32"/>
          <w:lang w:val="en-US" w:eastAsia="zh-CN"/>
        </w:rPr>
        <w:t>相关部门</w:t>
      </w:r>
      <w:r>
        <w:rPr>
          <w:rFonts w:hint="eastAsia" w:ascii="楷体_GB2312" w:hAnsi="楷体_GB2312" w:eastAsia="楷体_GB2312" w:cs="楷体_GB2312"/>
          <w:b/>
          <w:color w:val="auto"/>
          <w:sz w:val="32"/>
          <w:szCs w:val="32"/>
        </w:rPr>
        <w:t>、市</w:t>
      </w:r>
      <w:r>
        <w:rPr>
          <w:rFonts w:hint="eastAsia" w:ascii="楷体_GB2312" w:hAnsi="楷体_GB2312" w:eastAsia="楷体_GB2312" w:cs="楷体_GB2312"/>
          <w:b/>
          <w:color w:val="auto"/>
          <w:sz w:val="32"/>
          <w:szCs w:val="32"/>
          <w:lang w:val="en-US" w:eastAsia="zh-CN"/>
        </w:rPr>
        <w:t>财政局</w:t>
      </w: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val="en-US" w:eastAsia="zh-CN"/>
        </w:rPr>
        <w:t>市</w:t>
      </w:r>
      <w:r>
        <w:rPr>
          <w:rFonts w:hint="eastAsia" w:ascii="楷体_GB2312" w:hAnsi="楷体_GB2312" w:eastAsia="楷体_GB2312" w:cs="楷体_GB2312"/>
          <w:b/>
          <w:color w:val="auto"/>
          <w:sz w:val="32"/>
          <w:szCs w:val="32"/>
        </w:rPr>
        <w:t>金融监管局）</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Times New Roman" w:eastAsia="仿宋_GB2312" w:cs="Times New Roman"/>
          <w:bCs/>
          <w:color w:val="auto"/>
          <w:sz w:val="32"/>
          <w:szCs w:val="32"/>
          <w:shd w:val="clear" w:color="auto" w:fill="auto"/>
        </w:rPr>
      </w:pPr>
      <w:r>
        <w:rPr>
          <w:rFonts w:hint="eastAsia" w:ascii="楷体_GB2312" w:eastAsia="楷体_GB2312"/>
          <w:b/>
          <w:bCs/>
          <w:color w:val="auto"/>
          <w:sz w:val="32"/>
          <w:szCs w:val="32"/>
          <w:lang w:val="en-US" w:eastAsia="zh-CN"/>
        </w:rPr>
        <w:t>8.</w:t>
      </w:r>
      <w:r>
        <w:rPr>
          <w:rFonts w:hint="eastAsia" w:ascii="楷体_GB2312" w:eastAsia="楷体_GB2312"/>
          <w:b/>
          <w:bCs/>
          <w:color w:val="auto"/>
          <w:sz w:val="32"/>
          <w:szCs w:val="32"/>
        </w:rPr>
        <w:t>鼓励</w:t>
      </w:r>
      <w:r>
        <w:rPr>
          <w:rFonts w:hint="eastAsia" w:ascii="楷体_GB2312" w:eastAsia="楷体_GB2312"/>
          <w:b/>
          <w:bCs/>
          <w:color w:val="auto"/>
          <w:sz w:val="32"/>
          <w:szCs w:val="32"/>
          <w:lang w:val="en-US" w:eastAsia="zh-CN"/>
        </w:rPr>
        <w:t>基金和</w:t>
      </w:r>
      <w:r>
        <w:rPr>
          <w:rFonts w:hint="eastAsia" w:ascii="楷体_GB2312" w:eastAsia="楷体_GB2312"/>
          <w:b/>
          <w:bCs/>
          <w:color w:val="auto"/>
          <w:sz w:val="32"/>
          <w:szCs w:val="32"/>
        </w:rPr>
        <w:t>社会资本投入。</w:t>
      </w:r>
      <w:r>
        <w:rPr>
          <w:rFonts w:hint="eastAsia" w:ascii="仿宋_GB2312" w:eastAsia="仿宋_GB2312"/>
          <w:bCs/>
          <w:color w:val="auto"/>
          <w:sz w:val="32"/>
          <w:szCs w:val="32"/>
          <w:lang w:val="en-US" w:eastAsia="zh-CN" w:bidi="ar"/>
        </w:rPr>
        <w:t>发挥</w:t>
      </w:r>
      <w:r>
        <w:rPr>
          <w:rFonts w:hint="eastAsia" w:ascii="仿宋_GB2312" w:eastAsia="仿宋_GB2312"/>
          <w:bCs/>
          <w:color w:val="auto"/>
          <w:sz w:val="32"/>
          <w:szCs w:val="32"/>
          <w:lang w:bidi="ar"/>
        </w:rPr>
        <w:t>现有政府引导基金</w:t>
      </w:r>
      <w:r>
        <w:rPr>
          <w:rFonts w:hint="eastAsia" w:ascii="仿宋_GB2312" w:eastAsia="仿宋_GB2312"/>
          <w:bCs/>
          <w:color w:val="auto"/>
          <w:sz w:val="32"/>
          <w:szCs w:val="32"/>
          <w:lang w:val="en-US" w:eastAsia="zh-CN" w:bidi="ar"/>
        </w:rPr>
        <w:t>作用</w:t>
      </w:r>
      <w:r>
        <w:rPr>
          <w:rFonts w:hint="eastAsia" w:ascii="仿宋_GB2312" w:eastAsia="仿宋_GB2312"/>
          <w:bCs/>
          <w:color w:val="auto"/>
          <w:sz w:val="32"/>
          <w:szCs w:val="32"/>
          <w:lang w:bidi="ar"/>
        </w:rPr>
        <w:t>，对符合条件的</w:t>
      </w:r>
      <w:r>
        <w:rPr>
          <w:rFonts w:ascii="仿宋_GB2312" w:eastAsia="仿宋_GB2312"/>
          <w:bCs/>
          <w:color w:val="auto"/>
          <w:sz w:val="32"/>
          <w:szCs w:val="32"/>
        </w:rPr>
        <w:t>生态</w:t>
      </w:r>
      <w:r>
        <w:rPr>
          <w:rFonts w:hint="eastAsia" w:ascii="仿宋_GB2312" w:eastAsia="仿宋_GB2312"/>
          <w:bCs/>
          <w:color w:val="auto"/>
          <w:sz w:val="32"/>
          <w:szCs w:val="32"/>
        </w:rPr>
        <w:t>环境</w:t>
      </w:r>
      <w:r>
        <w:rPr>
          <w:rFonts w:ascii="仿宋_GB2312" w:eastAsia="仿宋_GB2312"/>
          <w:bCs/>
          <w:color w:val="auto"/>
          <w:sz w:val="32"/>
          <w:szCs w:val="32"/>
        </w:rPr>
        <w:t>治理</w:t>
      </w:r>
      <w:r>
        <w:rPr>
          <w:rFonts w:hint="eastAsia" w:ascii="仿宋_GB2312" w:eastAsia="仿宋_GB2312"/>
          <w:bCs/>
          <w:color w:val="auto"/>
          <w:sz w:val="32"/>
          <w:szCs w:val="32"/>
          <w:lang w:bidi="ar"/>
        </w:rPr>
        <w:t>企业或项目优先评审并投资。</w:t>
      </w:r>
      <w:r>
        <w:rPr>
          <w:rFonts w:hint="eastAsia" w:ascii="仿宋_GB2312" w:eastAsia="仿宋_GB2312"/>
          <w:bCs/>
          <w:color w:val="auto"/>
          <w:sz w:val="32"/>
          <w:szCs w:val="32"/>
          <w:lang w:val="en-US" w:eastAsia="zh-CN" w:bidi="ar"/>
        </w:rPr>
        <w:t>鼓励</w:t>
      </w:r>
      <w:r>
        <w:rPr>
          <w:rFonts w:hint="eastAsia" w:ascii="仿宋_GB2312" w:hAnsi="Times New Roman" w:eastAsia="仿宋_GB2312" w:cs="Times New Roman"/>
          <w:i w:val="0"/>
          <w:caps w:val="0"/>
          <w:color w:val="auto"/>
          <w:spacing w:val="0"/>
          <w:sz w:val="32"/>
          <w:szCs w:val="32"/>
          <w:shd w:val="clear" w:color="auto" w:fill="auto"/>
          <w:lang w:val="en-US" w:eastAsia="zh-CN"/>
        </w:rPr>
        <w:t>各类合法的</w:t>
      </w:r>
      <w:r>
        <w:rPr>
          <w:rFonts w:hint="eastAsia" w:ascii="仿宋_GB2312" w:hAnsi="Times New Roman" w:eastAsia="仿宋_GB2312" w:cs="Times New Roman"/>
          <w:i w:val="0"/>
          <w:caps w:val="0"/>
          <w:color w:val="auto"/>
          <w:spacing w:val="0"/>
          <w:sz w:val="32"/>
          <w:szCs w:val="32"/>
          <w:shd w:val="clear" w:color="auto" w:fill="auto"/>
        </w:rPr>
        <w:t>私募股权投资基金、创业投资基金</w:t>
      </w:r>
      <w:r>
        <w:rPr>
          <w:rFonts w:hint="eastAsia" w:ascii="仿宋_GB2312" w:hAnsi="Times New Roman" w:eastAsia="仿宋_GB2312" w:cs="Times New Roman"/>
          <w:i w:val="0"/>
          <w:caps w:val="0"/>
          <w:color w:val="auto"/>
          <w:spacing w:val="0"/>
          <w:sz w:val="32"/>
          <w:szCs w:val="32"/>
          <w:shd w:val="clear" w:color="auto" w:fill="auto"/>
          <w:lang w:val="en-US" w:eastAsia="zh-CN"/>
        </w:rPr>
        <w:t>以及</w:t>
      </w:r>
      <w:r>
        <w:rPr>
          <w:rFonts w:hint="eastAsia" w:ascii="仿宋_GB2312" w:hAnsi="Times New Roman" w:eastAsia="仿宋_GB2312" w:cs="Times New Roman"/>
          <w:bCs w:val="0"/>
          <w:color w:val="auto"/>
          <w:sz w:val="32"/>
          <w:szCs w:val="32"/>
          <w:lang w:bidi="ar"/>
        </w:rPr>
        <w:t>公益性组织、基金会投资生态环境治理项目和</w:t>
      </w:r>
      <w:r>
        <w:rPr>
          <w:rFonts w:hint="eastAsia" w:ascii="仿宋_GB2312" w:hAnsi="Times New Roman" w:cs="Times New Roman"/>
          <w:bCs w:val="0"/>
          <w:color w:val="auto"/>
          <w:sz w:val="32"/>
          <w:szCs w:val="32"/>
          <w:lang w:val="en-US" w:eastAsia="zh-CN" w:bidi="ar"/>
        </w:rPr>
        <w:t>生态</w:t>
      </w:r>
      <w:r>
        <w:rPr>
          <w:rFonts w:hint="eastAsia" w:ascii="仿宋_GB2312" w:hAnsi="Times New Roman" w:eastAsia="仿宋_GB2312" w:cs="Times New Roman"/>
          <w:bCs w:val="0"/>
          <w:color w:val="auto"/>
          <w:sz w:val="32"/>
          <w:szCs w:val="32"/>
          <w:lang w:bidi="ar"/>
        </w:rPr>
        <w:t>环保产业</w:t>
      </w:r>
      <w:r>
        <w:rPr>
          <w:rFonts w:hint="eastAsia" w:ascii="仿宋_GB2312" w:hAnsi="Times New Roman" w:eastAsia="仿宋_GB2312" w:cs="Times New Roman"/>
          <w:i w:val="0"/>
          <w:caps w:val="0"/>
          <w:color w:val="auto"/>
          <w:spacing w:val="0"/>
          <w:sz w:val="32"/>
          <w:szCs w:val="32"/>
          <w:shd w:val="clear" w:color="auto" w:fill="auto"/>
          <w:lang w:eastAsia="zh-CN"/>
        </w:rPr>
        <w:t>，</w:t>
      </w:r>
      <w:r>
        <w:rPr>
          <w:rFonts w:hint="eastAsia" w:ascii="仿宋_GB2312" w:hAnsi="Times New Roman" w:eastAsia="仿宋_GB2312" w:cs="Times New Roman"/>
          <w:i w:val="0"/>
          <w:caps w:val="0"/>
          <w:color w:val="auto"/>
          <w:spacing w:val="0"/>
          <w:sz w:val="32"/>
          <w:szCs w:val="32"/>
          <w:shd w:val="clear" w:color="auto" w:fill="auto"/>
          <w:lang w:val="en-US" w:eastAsia="zh-CN"/>
        </w:rPr>
        <w:t>其中，对符合条件的基金</w:t>
      </w:r>
      <w:r>
        <w:rPr>
          <w:rFonts w:hint="eastAsia" w:ascii="仿宋_GB2312" w:hAnsi="Times New Roman" w:eastAsia="仿宋_GB2312" w:cs="Times New Roman"/>
          <w:i w:val="0"/>
          <w:caps w:val="0"/>
          <w:color w:val="auto"/>
          <w:spacing w:val="0"/>
          <w:sz w:val="32"/>
          <w:szCs w:val="32"/>
          <w:shd w:val="clear" w:color="auto" w:fill="auto"/>
        </w:rPr>
        <w:t>管理机构按实际投资额的0.5%予以奖励，同一管理机构奖励金额累计不超过100万元。</w:t>
      </w:r>
      <w:r>
        <w:rPr>
          <w:rFonts w:hint="eastAsia" w:ascii="仿宋_GB2312" w:eastAsia="仿宋_GB2312"/>
          <w:color w:val="auto"/>
          <w:sz w:val="32"/>
          <w:szCs w:val="32"/>
        </w:rPr>
        <w:t>支持符合条件的企业发行绿色企业债、公司债、债务融资工具、资产支持证券等。</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：市金融监管局、财政局、生态环境局、发改委）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Cs/>
          <w:color w:val="auto"/>
          <w:sz w:val="32"/>
          <w:szCs w:val="32"/>
          <w:shd w:val="clear" w:color="auto" w:fill="auto"/>
          <w:lang w:val="en-US" w:eastAsia="zh-CN"/>
        </w:rPr>
      </w:pPr>
      <w:r>
        <w:rPr>
          <w:rFonts w:hint="eastAsia" w:ascii="黑体" w:hAnsi="黑体" w:eastAsia="黑体" w:cs="黑体"/>
          <w:bCs/>
          <w:color w:val="auto"/>
          <w:sz w:val="32"/>
          <w:szCs w:val="32"/>
          <w:shd w:val="clear" w:color="auto" w:fill="auto"/>
          <w:lang w:val="en-US" w:eastAsia="zh-CN"/>
        </w:rPr>
        <w:t>三、项目实施方面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eastAsia="楷体_GB2312"/>
          <w:b/>
          <w:bCs/>
          <w:color w:val="auto"/>
          <w:sz w:val="32"/>
          <w:szCs w:val="32"/>
          <w:lang w:val="en-US" w:eastAsia="zh-CN" w:bidi="ar-SA"/>
        </w:rPr>
      </w:pPr>
      <w:r>
        <w:rPr>
          <w:rFonts w:hint="eastAsia" w:ascii="楷体_GB2312" w:hAnsi="楷体_GB2312" w:eastAsia="楷体_GB2312" w:cs="楷体_GB2312"/>
          <w:b/>
          <w:color w:val="auto"/>
          <w:sz w:val="32"/>
          <w:szCs w:val="32"/>
          <w:lang w:val="en-US" w:eastAsia="zh-CN"/>
        </w:rPr>
        <w:t>9.开展</w:t>
      </w:r>
      <w:r>
        <w:rPr>
          <w:rFonts w:hint="eastAsia" w:ascii="楷体_GB2312" w:eastAsia="楷体_GB2312"/>
          <w:b/>
          <w:bCs/>
          <w:color w:val="auto"/>
          <w:sz w:val="32"/>
          <w:szCs w:val="32"/>
          <w:lang w:val="en-US" w:eastAsia="zh-CN"/>
        </w:rPr>
        <w:t>项目推介</w:t>
      </w:r>
      <w:r>
        <w:rPr>
          <w:rFonts w:hint="eastAsia" w:ascii="楷体_GB2312" w:eastAsia="楷体_GB2312"/>
          <w:b/>
          <w:bCs/>
          <w:color w:val="auto"/>
          <w:sz w:val="32"/>
          <w:szCs w:val="32"/>
        </w:rPr>
        <w:t>。</w:t>
      </w:r>
      <w:r>
        <w:rPr>
          <w:rFonts w:hint="eastAsia" w:ascii="仿宋_GB2312" w:hAnsi="Times New Roman" w:eastAsia="仿宋_GB2312" w:cs="Times New Roman"/>
          <w:bCs/>
          <w:color w:val="auto"/>
          <w:sz w:val="32"/>
          <w:szCs w:val="32"/>
          <w:lang w:val="en-US" w:eastAsia="zh-CN"/>
        </w:rPr>
        <w:t>通过举办政银企</w:t>
      </w:r>
      <w:r>
        <w:rPr>
          <w:rFonts w:hint="eastAsia" w:ascii="仿宋_GB2312" w:eastAsia="仿宋_GB2312"/>
          <w:bCs/>
          <w:color w:val="auto"/>
          <w:sz w:val="32"/>
          <w:szCs w:val="32"/>
        </w:rPr>
        <w:t>研</w:t>
      </w:r>
      <w:r>
        <w:rPr>
          <w:rFonts w:hint="eastAsia" w:ascii="仿宋_GB2312" w:hAnsi="Times New Roman" w:eastAsia="仿宋_GB2312" w:cs="Times New Roman"/>
          <w:bCs/>
          <w:color w:val="auto"/>
          <w:sz w:val="32"/>
          <w:szCs w:val="32"/>
          <w:lang w:val="en-US" w:eastAsia="zh-CN"/>
        </w:rPr>
        <w:t>对接活动</w:t>
      </w:r>
      <w:r>
        <w:rPr>
          <w:rFonts w:hint="eastAsia" w:ascii="仿宋_GB2312" w:hAnsi="Times New Roman" w:eastAsia="仿宋_GB2312" w:cs="Times New Roman"/>
          <w:bCs/>
          <w:color w:val="auto"/>
          <w:sz w:val="32"/>
          <w:szCs w:val="32"/>
        </w:rPr>
        <w:t>、名单推送等形式，</w:t>
      </w:r>
      <w:r>
        <w:rPr>
          <w:rFonts w:hint="eastAsia" w:ascii="仿宋_GB2312" w:hAnsi="Times New Roman" w:eastAsia="仿宋_GB2312" w:cs="Times New Roman"/>
          <w:bCs/>
          <w:color w:val="auto"/>
          <w:sz w:val="32"/>
          <w:szCs w:val="32"/>
          <w:lang w:val="en-US" w:eastAsia="zh-CN"/>
        </w:rPr>
        <w:t>并</w:t>
      </w:r>
      <w:r>
        <w:rPr>
          <w:rFonts w:hint="eastAsia" w:ascii="仿宋_GB2312" w:eastAsia="仿宋_GB2312"/>
          <w:bCs/>
          <w:color w:val="auto"/>
          <w:sz w:val="32"/>
          <w:szCs w:val="32"/>
          <w:lang w:val="en-US" w:eastAsia="zh-CN"/>
        </w:rPr>
        <w:t>结合各相关</w:t>
      </w:r>
      <w:r>
        <w:rPr>
          <w:rFonts w:hint="eastAsia" w:ascii="仿宋_GB2312" w:eastAsia="仿宋_GB2312"/>
          <w:bCs/>
          <w:color w:val="auto"/>
          <w:sz w:val="32"/>
          <w:szCs w:val="32"/>
        </w:rPr>
        <w:t>展</w:t>
      </w:r>
      <w:r>
        <w:rPr>
          <w:rFonts w:hint="eastAsia" w:ascii="仿宋_GB2312" w:hAnsi="Times New Roman" w:eastAsia="仿宋_GB2312" w:cs="Times New Roman"/>
          <w:bCs/>
          <w:color w:val="auto"/>
          <w:sz w:val="32"/>
          <w:szCs w:val="32"/>
        </w:rPr>
        <w:t>会、</w:t>
      </w:r>
      <w:r>
        <w:rPr>
          <w:rFonts w:hint="eastAsia" w:ascii="仿宋_GB2312" w:hAnsi="Times New Roman" w:eastAsia="仿宋_GB2312" w:cs="Times New Roman"/>
          <w:bCs/>
          <w:i w:val="0"/>
          <w:iCs w:val="0"/>
          <w:caps w:val="0"/>
          <w:color w:val="auto"/>
          <w:spacing w:val="0"/>
          <w:sz w:val="32"/>
          <w:szCs w:val="32"/>
          <w:shd w:val="clear" w:color="auto" w:fill="auto"/>
          <w:lang w:val="en-US" w:eastAsia="zh-CN"/>
        </w:rPr>
        <w:t>平台</w:t>
      </w:r>
      <w:r>
        <w:rPr>
          <w:rFonts w:hint="eastAsia" w:ascii="仿宋_GB2312" w:hAnsi="Times New Roman" w:eastAsia="仿宋_GB2312" w:cs="Times New Roman"/>
          <w:bCs/>
          <w:color w:val="auto"/>
          <w:sz w:val="32"/>
          <w:szCs w:val="32"/>
        </w:rPr>
        <w:t>，</w:t>
      </w:r>
      <w:r>
        <w:rPr>
          <w:rFonts w:hint="eastAsia" w:ascii="仿宋_GB2312" w:eastAsia="仿宋_GB2312"/>
          <w:bCs/>
          <w:color w:val="auto"/>
          <w:sz w:val="32"/>
          <w:szCs w:val="32"/>
        </w:rPr>
        <w:t>组织政府部门、金融机构、企业、科研院所开展项目招商、专项推介与合作洽谈，</w:t>
      </w:r>
      <w:r>
        <w:rPr>
          <w:rFonts w:hint="eastAsia" w:ascii="仿宋_GB2312" w:eastAsia="仿宋_GB2312"/>
          <w:bCs/>
          <w:color w:val="auto"/>
          <w:sz w:val="32"/>
          <w:szCs w:val="32"/>
          <w:lang w:val="en-US" w:eastAsia="zh-CN"/>
        </w:rPr>
        <w:t>引导对市级库项目予以重点支持，帮助项目建设单位优选设计方案、</w:t>
      </w:r>
      <w:r>
        <w:rPr>
          <w:rFonts w:hint="eastAsia" w:ascii="仿宋_GB2312" w:hAnsi="Times New Roman" w:eastAsia="仿宋_GB2312" w:cs="Times New Roman"/>
          <w:bCs/>
          <w:color w:val="auto"/>
          <w:sz w:val="32"/>
          <w:szCs w:val="32"/>
          <w:lang w:val="en-US" w:eastAsia="zh-CN"/>
        </w:rPr>
        <w:t>融资方案等</w:t>
      </w:r>
      <w:r>
        <w:rPr>
          <w:rFonts w:hint="eastAsia" w:ascii="仿宋_GB2312" w:eastAsia="仿宋_GB2312"/>
          <w:bCs/>
          <w:color w:val="auto"/>
          <w:sz w:val="32"/>
          <w:szCs w:val="32"/>
          <w:lang w:val="en-US" w:eastAsia="zh-CN"/>
        </w:rPr>
        <w:t>，</w:t>
      </w:r>
      <w:r>
        <w:rPr>
          <w:rFonts w:hint="eastAsia" w:ascii="仿宋_GB2312" w:hAnsi="Times New Roman" w:eastAsia="仿宋_GB2312" w:cs="Times New Roman"/>
          <w:b w:val="0"/>
          <w:bCs/>
          <w:color w:val="auto"/>
          <w:sz w:val="32"/>
          <w:szCs w:val="32"/>
          <w:u w:val="none"/>
          <w:lang w:val="en-US" w:eastAsia="zh-CN"/>
        </w:rPr>
        <w:t>协调推动项目落地实施。</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：市生态环境局、金融监管局）</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eastAsia="楷体_GB2312"/>
          <w:b/>
          <w:bCs/>
          <w:color w:val="auto"/>
          <w:sz w:val="32"/>
          <w:szCs w:val="32"/>
          <w:lang w:val="en-US" w:eastAsia="zh-CN" w:bidi="ar-SA"/>
        </w:rPr>
        <w:t>10.支持</w:t>
      </w:r>
      <w:r>
        <w:rPr>
          <w:rFonts w:hint="eastAsia" w:ascii="楷体_GB2312" w:eastAsia="楷体_GB2312"/>
          <w:b/>
          <w:bCs/>
          <w:color w:val="auto"/>
          <w:sz w:val="32"/>
          <w:szCs w:val="32"/>
          <w:u w:val="none"/>
          <w:lang w:val="en-US" w:eastAsia="zh-CN" w:bidi="ar-SA"/>
        </w:rPr>
        <w:t>治理模式</w:t>
      </w:r>
      <w:r>
        <w:rPr>
          <w:rFonts w:hint="eastAsia" w:ascii="楷体_GB2312" w:eastAsia="楷体_GB2312"/>
          <w:b/>
          <w:bCs/>
          <w:color w:val="auto"/>
          <w:sz w:val="32"/>
          <w:szCs w:val="32"/>
          <w:lang w:val="en-US" w:eastAsia="zh-CN"/>
        </w:rPr>
        <w:t>创新</w:t>
      </w:r>
      <w:r>
        <w:rPr>
          <w:rFonts w:hint="eastAsia" w:ascii="楷体_GB2312" w:eastAsia="楷体_GB2312"/>
          <w:b/>
          <w:bCs/>
          <w:color w:val="auto"/>
          <w:sz w:val="32"/>
          <w:szCs w:val="32"/>
          <w:lang w:bidi="ar-SA"/>
        </w:rPr>
        <w:t>。</w:t>
      </w:r>
      <w:r>
        <w:rPr>
          <w:rFonts w:hint="eastAsia" w:ascii="仿宋_GB2312" w:eastAsia="仿宋_GB2312" w:cs="仿宋_GB2312"/>
          <w:bCs/>
          <w:color w:val="auto"/>
          <w:sz w:val="32"/>
          <w:szCs w:val="32"/>
          <w:lang w:bidi="ar"/>
        </w:rPr>
        <w:t>推广</w:t>
      </w:r>
      <w:r>
        <w:rPr>
          <w:rFonts w:hint="eastAsia" w:ascii="仿宋_GB2312" w:eastAsia="仿宋_GB2312"/>
          <w:bCs/>
          <w:color w:val="auto"/>
          <w:sz w:val="32"/>
          <w:szCs w:val="32"/>
          <w:lang w:bidi="ar"/>
        </w:rPr>
        <w:t>生态环境导向开发（EOD）</w:t>
      </w:r>
      <w:r>
        <w:rPr>
          <w:rFonts w:hint="eastAsia" w:ascii="仿宋_GB2312" w:eastAsia="仿宋_GB2312"/>
          <w:bCs/>
          <w:color w:val="auto"/>
          <w:sz w:val="32"/>
          <w:szCs w:val="32"/>
          <w:lang w:val="en-US" w:eastAsia="zh-CN" w:bidi="ar"/>
        </w:rPr>
        <w:t>模式</w:t>
      </w:r>
      <w:r>
        <w:rPr>
          <w:rFonts w:hint="eastAsia" w:ascii="仿宋_GB2312" w:eastAsia="仿宋_GB2312"/>
          <w:bCs/>
          <w:color w:val="auto"/>
          <w:sz w:val="32"/>
          <w:szCs w:val="32"/>
          <w:u w:val="none"/>
          <w:lang w:bidi="ar"/>
        </w:rPr>
        <w:t>、</w:t>
      </w:r>
      <w:r>
        <w:rPr>
          <w:rFonts w:hint="eastAsia" w:ascii="仿宋_GB2312" w:eastAsia="仿宋_GB2312"/>
          <w:bCs/>
          <w:color w:val="auto"/>
          <w:sz w:val="32"/>
          <w:szCs w:val="32"/>
          <w:lang w:bidi="ar"/>
        </w:rPr>
        <w:t>环境综合治理托管服务模式</w:t>
      </w:r>
      <w:r>
        <w:rPr>
          <w:rFonts w:hint="eastAsia" w:ascii="仿宋_GB2312" w:eastAsia="仿宋_GB2312"/>
          <w:bCs/>
          <w:color w:val="auto"/>
          <w:sz w:val="32"/>
          <w:szCs w:val="32"/>
          <w:u w:val="none"/>
          <w:lang w:bidi="ar"/>
        </w:rPr>
        <w:t>等环境污染第三方治理新模式，</w:t>
      </w:r>
      <w:r>
        <w:rPr>
          <w:rFonts w:hint="eastAsia" w:ascii="仿宋_GB2312" w:eastAsia="仿宋_GB2312"/>
          <w:bCs/>
          <w:color w:val="auto"/>
          <w:sz w:val="32"/>
          <w:szCs w:val="32"/>
          <w:lang w:bidi="ar"/>
        </w:rPr>
        <w:t>探索“政府直投+地方平台公司+社会资本”多元融资，</w:t>
      </w:r>
      <w:r>
        <w:rPr>
          <w:rFonts w:hint="eastAsia" w:ascii="仿宋_GB2312" w:eastAsia="仿宋_GB2312"/>
          <w:bCs/>
          <w:color w:val="auto"/>
          <w:sz w:val="32"/>
          <w:szCs w:val="32"/>
          <w:lang w:val="en-US" w:eastAsia="zh-CN" w:bidi="ar"/>
        </w:rPr>
        <w:t>推动各类</w:t>
      </w:r>
      <w:r>
        <w:rPr>
          <w:rFonts w:hint="eastAsia" w:ascii="仿宋_GB2312" w:eastAsia="仿宋_GB2312"/>
          <w:bCs/>
          <w:color w:val="auto"/>
          <w:sz w:val="32"/>
          <w:szCs w:val="32"/>
          <w:u w:val="none"/>
          <w:lang w:bidi="ar"/>
        </w:rPr>
        <w:t>工业园区引入“环保管家”提供“一站式”综合服务</w:t>
      </w:r>
      <w:r>
        <w:rPr>
          <w:rFonts w:hint="eastAsia" w:ascii="仿宋_GB2312" w:eastAsia="仿宋_GB2312"/>
          <w:bCs/>
          <w:color w:val="auto"/>
          <w:sz w:val="32"/>
          <w:szCs w:val="32"/>
          <w:lang w:bidi="ar"/>
        </w:rPr>
        <w:t>，根据条件给予</w:t>
      </w:r>
      <w:r>
        <w:rPr>
          <w:rFonts w:hint="eastAsia" w:ascii="仿宋_GB2312" w:eastAsia="仿宋_GB2312"/>
          <w:bCs/>
          <w:color w:val="auto"/>
          <w:sz w:val="32"/>
          <w:szCs w:val="32"/>
          <w:lang w:val="en-US" w:eastAsia="zh-CN" w:bidi="ar"/>
        </w:rPr>
        <w:t>政府专项债务额度分配、财政资金</w:t>
      </w:r>
      <w:r>
        <w:rPr>
          <w:rFonts w:hint="eastAsia" w:ascii="仿宋_GB2312" w:eastAsia="仿宋_GB2312"/>
          <w:bCs/>
          <w:color w:val="auto"/>
          <w:sz w:val="32"/>
          <w:szCs w:val="32"/>
          <w:lang w:bidi="ar"/>
        </w:rPr>
        <w:t>补助、</w:t>
      </w:r>
      <w:r>
        <w:rPr>
          <w:rFonts w:hint="eastAsia" w:ascii="仿宋_GB2312" w:eastAsia="仿宋_GB2312"/>
          <w:bCs/>
          <w:color w:val="auto"/>
          <w:sz w:val="32"/>
          <w:szCs w:val="32"/>
          <w:lang w:val="en-US" w:eastAsia="zh-CN" w:bidi="ar"/>
        </w:rPr>
        <w:t>贷款</w:t>
      </w:r>
      <w:r>
        <w:rPr>
          <w:rFonts w:hint="eastAsia" w:ascii="仿宋_GB2312" w:eastAsia="仿宋_GB2312"/>
          <w:bCs/>
          <w:color w:val="auto"/>
          <w:sz w:val="32"/>
          <w:szCs w:val="32"/>
          <w:lang w:bidi="ar"/>
        </w:rPr>
        <w:t>利率</w:t>
      </w:r>
      <w:r>
        <w:rPr>
          <w:rFonts w:hint="eastAsia" w:ascii="仿宋_GB2312" w:eastAsia="仿宋_GB2312"/>
          <w:bCs/>
          <w:color w:val="auto"/>
          <w:sz w:val="32"/>
          <w:szCs w:val="32"/>
          <w:lang w:val="en-US" w:eastAsia="zh-CN" w:bidi="ar"/>
        </w:rPr>
        <w:t>和</w:t>
      </w:r>
      <w:r>
        <w:rPr>
          <w:rFonts w:hint="eastAsia" w:ascii="仿宋_GB2312" w:eastAsia="仿宋_GB2312"/>
          <w:bCs/>
          <w:color w:val="auto"/>
          <w:sz w:val="32"/>
          <w:szCs w:val="32"/>
          <w:lang w:bidi="ar"/>
        </w:rPr>
        <w:t>期限、贴息等</w:t>
      </w:r>
      <w:r>
        <w:rPr>
          <w:rFonts w:hint="eastAsia" w:ascii="仿宋_GB2312" w:eastAsia="仿宋_GB2312"/>
          <w:bCs/>
          <w:color w:val="auto"/>
          <w:sz w:val="32"/>
          <w:szCs w:val="32"/>
          <w:lang w:val="en-US" w:eastAsia="zh-CN" w:bidi="ar"/>
        </w:rPr>
        <w:t>方面</w:t>
      </w:r>
      <w:r>
        <w:rPr>
          <w:rFonts w:hint="eastAsia" w:ascii="仿宋_GB2312" w:eastAsia="仿宋_GB2312"/>
          <w:bCs/>
          <w:color w:val="auto"/>
          <w:sz w:val="32"/>
          <w:szCs w:val="32"/>
          <w:lang w:bidi="ar"/>
        </w:rPr>
        <w:t>优惠措施</w:t>
      </w:r>
      <w:r>
        <w:rPr>
          <w:rFonts w:hint="eastAsia" w:ascii="仿宋_GB2312" w:eastAsia="仿宋_GB2312"/>
          <w:bCs/>
          <w:color w:val="auto"/>
          <w:sz w:val="32"/>
          <w:szCs w:val="32"/>
          <w:u w:val="none"/>
          <w:lang w:eastAsia="zh-CN" w:bidi="ar"/>
        </w:rPr>
        <w:t>，</w:t>
      </w:r>
      <w:r>
        <w:rPr>
          <w:rFonts w:hint="eastAsia" w:ascii="仿宋_GB2312" w:eastAsia="仿宋_GB2312"/>
          <w:bCs/>
          <w:color w:val="auto"/>
          <w:sz w:val="32"/>
          <w:szCs w:val="32"/>
          <w:u w:val="none"/>
          <w:lang w:val="en-US" w:eastAsia="zh-CN" w:bidi="ar"/>
        </w:rPr>
        <w:t>其中，对</w:t>
      </w:r>
      <w:r>
        <w:rPr>
          <w:rFonts w:hint="eastAsia" w:ascii="仿宋_GB2312" w:eastAsia="仿宋_GB2312"/>
          <w:bCs/>
          <w:color w:val="auto"/>
          <w:sz w:val="32"/>
          <w:szCs w:val="32"/>
          <w:lang w:bidi="ar"/>
        </w:rPr>
        <w:t>EOD</w:t>
      </w:r>
      <w:r>
        <w:rPr>
          <w:rFonts w:hint="eastAsia" w:ascii="仿宋_GB2312" w:eastAsia="仿宋_GB2312"/>
          <w:bCs/>
          <w:color w:val="auto"/>
          <w:sz w:val="32"/>
          <w:szCs w:val="32"/>
          <w:lang w:val="en-US" w:eastAsia="zh-CN" w:bidi="ar"/>
        </w:rPr>
        <w:t>模式项目的补助、贴息，同等条件下</w:t>
      </w:r>
      <w:r>
        <w:rPr>
          <w:rFonts w:hint="eastAsia" w:ascii="仿宋_GB2312" w:hAnsi="Times New Roman" w:eastAsia="仿宋_GB2312" w:cs="Times New Roman"/>
          <w:bCs/>
          <w:color w:val="auto"/>
          <w:sz w:val="32"/>
          <w:szCs w:val="32"/>
          <w:shd w:val="clear" w:color="auto" w:fill="auto"/>
          <w:lang w:val="en-US" w:eastAsia="zh-CN" w:bidi="ar"/>
        </w:rPr>
        <w:t>再</w:t>
      </w:r>
      <w:r>
        <w:rPr>
          <w:rFonts w:hint="eastAsia" w:ascii="仿宋_GB2312" w:hAnsi="Times New Roman" w:cs="Times New Roman"/>
          <w:bCs/>
          <w:color w:val="auto"/>
          <w:sz w:val="32"/>
          <w:szCs w:val="32"/>
          <w:shd w:val="clear" w:color="auto" w:fill="auto"/>
          <w:lang w:val="en-US" w:eastAsia="zh-CN" w:bidi="ar"/>
        </w:rPr>
        <w:t>增加</w:t>
      </w:r>
      <w:r>
        <w:rPr>
          <w:rFonts w:hint="eastAsia" w:ascii="仿宋_GB2312" w:hAnsi="Times New Roman" w:eastAsia="仿宋_GB2312" w:cs="Times New Roman"/>
          <w:bCs/>
          <w:color w:val="auto"/>
          <w:sz w:val="32"/>
          <w:szCs w:val="32"/>
          <w:shd w:val="clear" w:color="auto" w:fill="auto"/>
          <w:lang w:val="en-US" w:eastAsia="zh-CN" w:bidi="ar"/>
        </w:rPr>
        <w:t>20%。</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：市发改委、</w:t>
      </w:r>
      <w:r>
        <w:rPr>
          <w:rFonts w:hint="eastAsia" w:ascii="楷体_GB2312" w:hAnsi="楷体_GB2312" w:eastAsia="楷体_GB2312" w:cs="楷体_GB2312"/>
          <w:b/>
          <w:color w:val="auto"/>
          <w:sz w:val="32"/>
          <w:szCs w:val="32"/>
          <w:lang w:val="en-US" w:eastAsia="zh-CN"/>
        </w:rPr>
        <w:t>财政局、</w:t>
      </w:r>
      <w:r>
        <w:rPr>
          <w:rFonts w:hint="eastAsia" w:ascii="楷体_GB2312" w:hAnsi="楷体_GB2312" w:eastAsia="楷体_GB2312" w:cs="楷体_GB2312"/>
          <w:b/>
          <w:color w:val="auto"/>
          <w:sz w:val="32"/>
          <w:szCs w:val="32"/>
        </w:rPr>
        <w:t>工信局、商务局</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lang w:val="en-US" w:eastAsia="zh-CN"/>
        </w:rPr>
        <w:t>生态环境局等</w:t>
      </w:r>
      <w:r>
        <w:rPr>
          <w:rFonts w:hint="eastAsia" w:ascii="楷体_GB2312" w:hAnsi="楷体_GB2312" w:eastAsia="楷体_GB2312" w:cs="楷体_GB2312"/>
          <w:b/>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11.鼓励参与项目建设。</w:t>
      </w:r>
      <w:r>
        <w:rPr>
          <w:rFonts w:hint="eastAsia" w:ascii="仿宋_GB2312"/>
          <w:bCs/>
          <w:color w:val="auto"/>
          <w:spacing w:val="0"/>
          <w:position w:val="0"/>
          <w:sz w:val="32"/>
          <w:szCs w:val="32"/>
          <w:lang w:val="en-US" w:eastAsia="zh-CN"/>
        </w:rPr>
        <w:t>合理设置招投标条件，保障各类市场主体平等参与我市生态环保项目建设运营。对依法必须招标且招标标的金额在1000万元以下（含1000万元）的政府投资项目，招标人按规定免于收取投标保证金。</w:t>
      </w:r>
      <w:r>
        <w:rPr>
          <w:rFonts w:hint="eastAsia" w:ascii="仿宋_GB2312" w:hAnsi="Calibri" w:eastAsia="仿宋_GB2312" w:cs="Times New Roman"/>
          <w:bCs/>
          <w:i w:val="0"/>
          <w:caps w:val="0"/>
          <w:color w:val="auto"/>
          <w:spacing w:val="0"/>
          <w:sz w:val="32"/>
          <w:szCs w:val="32"/>
          <w:shd w:val="clear" w:color="auto" w:fill="FFFFFF"/>
        </w:rPr>
        <w:t>鼓励全国性环保公司在</w:t>
      </w:r>
      <w:r>
        <w:rPr>
          <w:rFonts w:hint="eastAsia" w:ascii="仿宋_GB2312" w:cs="Times New Roman"/>
          <w:bCs/>
          <w:i w:val="0"/>
          <w:caps w:val="0"/>
          <w:color w:val="auto"/>
          <w:spacing w:val="0"/>
          <w:sz w:val="32"/>
          <w:szCs w:val="32"/>
          <w:lang w:val="en-US" w:eastAsia="zh-CN"/>
        </w:rPr>
        <w:t>福州</w:t>
      </w:r>
      <w:r>
        <w:rPr>
          <w:rFonts w:hint="eastAsia" w:ascii="仿宋_GB2312" w:hAnsi="Calibri" w:eastAsia="仿宋_GB2312" w:cs="Times New Roman"/>
          <w:bCs/>
          <w:i w:val="0"/>
          <w:caps w:val="0"/>
          <w:color w:val="auto"/>
          <w:spacing w:val="0"/>
          <w:sz w:val="32"/>
          <w:szCs w:val="32"/>
          <w:shd w:val="clear" w:color="auto" w:fill="FFFFFF"/>
        </w:rPr>
        <w:t>设立总部基地或子公司，给予其在落地办厂、延伸链条、招商引资等方面最大便利。</w:t>
      </w:r>
      <w:r>
        <w:rPr>
          <w:rFonts w:hint="eastAsia" w:ascii="仿宋_GB2312" w:eastAsia="仿宋_GB2312"/>
          <w:bCs/>
          <w:color w:val="auto"/>
          <w:sz w:val="32"/>
          <w:szCs w:val="32"/>
        </w:rPr>
        <w:t>支持</w:t>
      </w:r>
      <w:r>
        <w:rPr>
          <w:rFonts w:hint="eastAsia" w:ascii="仿宋_GB2312" w:eastAsia="仿宋_GB2312"/>
          <w:bCs/>
          <w:color w:val="auto"/>
          <w:sz w:val="32"/>
          <w:szCs w:val="32"/>
          <w:lang w:val="en-US" w:eastAsia="zh-CN"/>
        </w:rPr>
        <w:t>市属</w:t>
      </w:r>
      <w:r>
        <w:rPr>
          <w:rFonts w:hint="eastAsia" w:ascii="仿宋_GB2312" w:eastAsia="仿宋_GB2312"/>
          <w:bCs/>
          <w:color w:val="auto"/>
          <w:sz w:val="32"/>
          <w:szCs w:val="32"/>
        </w:rPr>
        <w:t>国企发展组建环保产业集团，提供片区专业化或一体式综合性环保业务。</w:t>
      </w:r>
      <w:r>
        <w:rPr>
          <w:rFonts w:hint="eastAsia" w:ascii="楷体_GB2312" w:hAnsi="楷体_GB2312" w:eastAsia="楷体_GB2312" w:cs="楷体_GB2312"/>
          <w:b/>
          <w:color w:val="auto"/>
          <w:sz w:val="32"/>
          <w:szCs w:val="32"/>
        </w:rPr>
        <w:t>（责任单位：</w:t>
      </w:r>
      <w:r>
        <w:rPr>
          <w:rFonts w:hint="eastAsia" w:ascii="楷体_GB2312" w:hAnsi="楷体_GB2312" w:eastAsia="楷体_GB2312" w:cs="楷体_GB2312"/>
          <w:b/>
          <w:color w:val="auto"/>
          <w:sz w:val="32"/>
          <w:szCs w:val="32"/>
          <w:lang w:eastAsia="zh-CN"/>
        </w:rPr>
        <w:t>市</w:t>
      </w:r>
      <w:r>
        <w:rPr>
          <w:rFonts w:hint="eastAsia" w:ascii="楷体_GB2312" w:hAnsi="楷体_GB2312" w:eastAsia="楷体_GB2312" w:cs="楷体_GB2312"/>
          <w:b/>
          <w:color w:val="auto"/>
          <w:sz w:val="32"/>
          <w:szCs w:val="32"/>
          <w:lang w:val="en-US" w:eastAsia="zh-CN"/>
        </w:rPr>
        <w:t>直相关部门、市国资委</w:t>
      </w:r>
      <w:r>
        <w:rPr>
          <w:rFonts w:hint="eastAsia" w:ascii="楷体_GB2312" w:hAnsi="楷体_GB2312" w:eastAsia="楷体_GB2312" w:cs="楷体_GB2312"/>
          <w:b/>
          <w:color w:val="auto"/>
          <w:sz w:val="32"/>
          <w:szCs w:val="32"/>
        </w:rPr>
        <w:t>，市</w:t>
      </w:r>
      <w:r>
        <w:rPr>
          <w:rFonts w:hint="eastAsia" w:ascii="楷体_GB2312" w:hAnsi="楷体_GB2312" w:eastAsia="楷体_GB2312" w:cs="楷体_GB2312"/>
          <w:b/>
          <w:color w:val="auto"/>
          <w:sz w:val="32"/>
          <w:szCs w:val="32"/>
          <w:lang w:val="en-US" w:eastAsia="zh-CN"/>
        </w:rPr>
        <w:t>冶城</w:t>
      </w:r>
      <w:r>
        <w:rPr>
          <w:rFonts w:hint="eastAsia" w:ascii="楷体_GB2312" w:hAnsi="楷体_GB2312" w:eastAsia="楷体_GB2312" w:cs="楷体_GB2312"/>
          <w:b/>
          <w:color w:val="auto"/>
          <w:sz w:val="32"/>
          <w:szCs w:val="32"/>
        </w:rPr>
        <w:t>集团、水务集团）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Times New Roman" w:eastAsia="仿宋_GB2312" w:cs="Times New Roman"/>
          <w:bCs/>
          <w:color w:val="auto"/>
          <w:sz w:val="32"/>
          <w:szCs w:val="32"/>
          <w:shd w:val="clear" w:color="auto" w:fill="auto"/>
          <w:lang w:val="en-US" w:eastAsia="zh-CN"/>
        </w:rPr>
      </w:pPr>
      <w:r>
        <w:rPr>
          <w:rFonts w:hint="eastAsia" w:ascii="黑体" w:hAnsi="黑体" w:eastAsia="黑体" w:cs="黑体"/>
          <w:bCs/>
          <w:color w:val="auto"/>
          <w:sz w:val="32"/>
          <w:szCs w:val="32"/>
          <w:shd w:val="clear" w:color="auto" w:fill="auto"/>
          <w:lang w:val="en-US" w:eastAsia="zh-CN"/>
        </w:rPr>
        <w:t>四、推进机制方面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eastAsia="楷体_GB2312"/>
          <w:b/>
          <w:bCs/>
          <w:color w:val="auto"/>
          <w:sz w:val="32"/>
          <w:szCs w:val="32"/>
          <w:lang w:val="en-US" w:eastAsia="zh-CN"/>
        </w:rPr>
        <w:t>12.加强</w:t>
      </w:r>
      <w:r>
        <w:rPr>
          <w:rFonts w:hint="eastAsia" w:ascii="楷体_GB2312" w:eastAsia="楷体_GB2312"/>
          <w:b/>
          <w:bCs/>
          <w:color w:val="auto"/>
          <w:sz w:val="32"/>
          <w:szCs w:val="32"/>
        </w:rPr>
        <w:t>帮扶指导。</w:t>
      </w:r>
      <w:r>
        <w:rPr>
          <w:rFonts w:hint="eastAsia" w:ascii="仿宋_GB2312" w:eastAsia="仿宋_GB2312"/>
          <w:bCs/>
          <w:color w:val="auto"/>
          <w:sz w:val="32"/>
          <w:szCs w:val="32"/>
        </w:rPr>
        <w:t>市生态环境局牵头组建</w:t>
      </w:r>
      <w:r>
        <w:rPr>
          <w:rFonts w:hint="eastAsia" w:ascii="仿宋_GB2312" w:eastAsia="仿宋_GB2312"/>
          <w:bCs/>
          <w:color w:val="auto"/>
          <w:sz w:val="32"/>
          <w:szCs w:val="32"/>
          <w:lang w:val="en-US" w:eastAsia="zh-CN"/>
        </w:rPr>
        <w:t>工作专班</w:t>
      </w:r>
      <w:r>
        <w:rPr>
          <w:rFonts w:hint="eastAsia" w:ascii="仿宋_GB2312" w:eastAsia="仿宋_GB2312"/>
          <w:bCs/>
          <w:color w:val="auto"/>
          <w:sz w:val="32"/>
          <w:szCs w:val="32"/>
        </w:rPr>
        <w:t>，通过购买服务的方式遴选实力强的专家技术团队，常态化“订单式”开展项目指导帮扶，为项目策划申报、</w:t>
      </w:r>
      <w:r>
        <w:rPr>
          <w:rFonts w:hint="eastAsia" w:ascii="仿宋_GB2312" w:eastAsia="仿宋_GB2312"/>
          <w:bCs/>
          <w:color w:val="auto"/>
          <w:sz w:val="32"/>
          <w:szCs w:val="32"/>
          <w:lang w:bidi="ar"/>
        </w:rPr>
        <w:t>EOD模式项目管理、</w:t>
      </w:r>
      <w:r>
        <w:rPr>
          <w:rFonts w:hint="eastAsia" w:ascii="仿宋_GB2312" w:eastAsia="仿宋_GB2312"/>
          <w:bCs/>
          <w:color w:val="auto"/>
          <w:sz w:val="32"/>
          <w:szCs w:val="32"/>
        </w:rPr>
        <w:t>项目投融资等提供咨询服务和智库支持。采取“市队+省队+国家队”共建的模式，培育壮大市属科研机构技术力量，鼓励县（市）区政府依法依规聘请市属科研机构为其提供</w:t>
      </w:r>
      <w:r>
        <w:rPr>
          <w:rFonts w:hint="eastAsia" w:ascii="仿宋_GB2312" w:eastAsia="仿宋_GB2312"/>
          <w:bCs/>
          <w:color w:val="auto"/>
          <w:sz w:val="32"/>
          <w:szCs w:val="32"/>
          <w:lang w:val="en-US" w:eastAsia="zh-CN"/>
        </w:rPr>
        <w:t>技术支撑</w:t>
      </w:r>
      <w:r>
        <w:rPr>
          <w:rFonts w:hint="eastAsia" w:ascii="仿宋_GB2312" w:eastAsia="仿宋_GB2312"/>
          <w:bCs/>
          <w:color w:val="auto"/>
          <w:sz w:val="32"/>
          <w:szCs w:val="32"/>
        </w:rPr>
        <w:t>。</w:t>
      </w:r>
      <w:r>
        <w:rPr>
          <w:rFonts w:hint="eastAsia" w:ascii="楷体_GB2312" w:hAnsi="楷体_GB2312" w:eastAsia="楷体_GB2312" w:cs="楷体_GB2312"/>
          <w:b/>
          <w:color w:val="auto"/>
          <w:sz w:val="32"/>
          <w:szCs w:val="32"/>
        </w:rPr>
        <w:t>（责任单位：</w:t>
      </w:r>
      <w:r>
        <w:rPr>
          <w:rFonts w:hint="eastAsia" w:ascii="楷体_GB2312" w:hAnsi="楷体_GB2312" w:eastAsia="楷体_GB2312" w:cs="楷体_GB2312"/>
          <w:b/>
          <w:color w:val="auto"/>
          <w:sz w:val="32"/>
          <w:szCs w:val="32"/>
          <w:lang w:eastAsia="zh-CN"/>
        </w:rPr>
        <w:t>市直</w:t>
      </w:r>
      <w:r>
        <w:rPr>
          <w:rFonts w:hint="eastAsia" w:ascii="楷体_GB2312" w:hAnsi="楷体_GB2312" w:eastAsia="楷体_GB2312" w:cs="楷体_GB2312"/>
          <w:b/>
          <w:color w:val="auto"/>
          <w:sz w:val="32"/>
          <w:szCs w:val="32"/>
          <w:lang w:val="en-US" w:eastAsia="zh-CN"/>
        </w:rPr>
        <w:t>相关部门</w:t>
      </w:r>
      <w:r>
        <w:rPr>
          <w:rFonts w:hint="eastAsia" w:ascii="楷体_GB2312" w:hAnsi="楷体_GB2312" w:eastAsia="楷体_GB2312" w:cs="楷体_GB2312"/>
          <w:b/>
          <w:color w:val="auto"/>
          <w:sz w:val="32"/>
          <w:szCs w:val="32"/>
        </w:rPr>
        <w:t>，市规划院集团）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color w:val="auto"/>
          <w:sz w:val="32"/>
          <w:szCs w:val="32"/>
        </w:rPr>
      </w:pPr>
      <w:r>
        <w:rPr>
          <w:rFonts w:hint="eastAsia" w:ascii="楷体_GB2312" w:eastAsia="楷体_GB2312"/>
          <w:b/>
          <w:bCs/>
          <w:color w:val="auto"/>
          <w:sz w:val="32"/>
          <w:szCs w:val="32"/>
          <w:lang w:val="en-US" w:eastAsia="zh-CN"/>
        </w:rPr>
        <w:t>13</w:t>
      </w:r>
      <w:r>
        <w:rPr>
          <w:rFonts w:hint="eastAsia" w:ascii="楷体_GB2312" w:eastAsia="楷体_GB2312"/>
          <w:b/>
          <w:bCs/>
          <w:color w:val="auto"/>
          <w:sz w:val="32"/>
          <w:szCs w:val="32"/>
        </w:rPr>
        <w:t>.开展绿色金融评价</w:t>
      </w:r>
      <w:r>
        <w:rPr>
          <w:rFonts w:hint="eastAsia" w:ascii="楷体_GB2312" w:eastAsia="楷体_GB2312"/>
          <w:b/>
          <w:bCs/>
          <w:color w:val="auto"/>
          <w:sz w:val="32"/>
          <w:szCs w:val="32"/>
          <w:lang w:eastAsia="zh-CN"/>
        </w:rPr>
        <w:t>。</w:t>
      </w:r>
      <w:r>
        <w:rPr>
          <w:rFonts w:hint="eastAsia" w:ascii="仿宋_GB2312" w:hAnsi="Times New Roman" w:eastAsia="仿宋_GB2312" w:cs="Times New Roman"/>
          <w:b w:val="0"/>
          <w:bCs/>
          <w:color w:val="auto"/>
          <w:sz w:val="32"/>
          <w:szCs w:val="32"/>
          <w:shd w:val="clear" w:color="auto" w:fill="auto"/>
          <w:lang w:val="en-US" w:eastAsia="zh-CN"/>
        </w:rPr>
        <w:t>对</w:t>
      </w:r>
      <w:r>
        <w:rPr>
          <w:rFonts w:hint="eastAsia" w:ascii="仿宋_GB2312" w:eastAsia="仿宋_GB2312"/>
          <w:color w:val="auto"/>
          <w:sz w:val="32"/>
          <w:szCs w:val="32"/>
        </w:rPr>
        <w:t>辖区地方法人金融机构</w:t>
      </w:r>
      <w:r>
        <w:rPr>
          <w:rFonts w:hint="eastAsia" w:ascii="仿宋_GB2312" w:hAnsi="Times New Roman" w:eastAsia="仿宋_GB2312" w:cs="Times New Roman"/>
          <w:b w:val="0"/>
          <w:bCs/>
          <w:color w:val="auto"/>
          <w:sz w:val="32"/>
          <w:szCs w:val="32"/>
          <w:shd w:val="clear" w:color="auto" w:fill="auto"/>
        </w:rPr>
        <w:t>设立绿色金融特色专营机构</w:t>
      </w:r>
      <w:r>
        <w:rPr>
          <w:rFonts w:hint="eastAsia" w:ascii="仿宋_GB2312" w:hAnsi="Times New Roman" w:eastAsia="仿宋_GB2312" w:cs="Times New Roman"/>
          <w:b w:val="0"/>
          <w:bCs/>
          <w:color w:val="auto"/>
          <w:sz w:val="32"/>
          <w:szCs w:val="32"/>
          <w:shd w:val="clear" w:color="auto" w:fill="auto"/>
          <w:lang w:eastAsia="zh-CN"/>
        </w:rPr>
        <w:t>、</w:t>
      </w:r>
      <w:r>
        <w:rPr>
          <w:rFonts w:hint="eastAsia" w:ascii="仿宋_GB2312" w:hAnsi="Times New Roman" w:eastAsia="仿宋_GB2312" w:cs="Times New Roman"/>
          <w:b w:val="0"/>
          <w:bCs/>
          <w:color w:val="auto"/>
          <w:sz w:val="32"/>
          <w:szCs w:val="32"/>
          <w:shd w:val="clear" w:color="auto" w:fill="auto"/>
        </w:rPr>
        <w:t>制定专门的绿色信贷管理办法</w:t>
      </w:r>
      <w:r>
        <w:rPr>
          <w:rFonts w:hint="eastAsia" w:ascii="仿宋_GB2312" w:hAnsi="Times New Roman" w:eastAsia="仿宋_GB2312" w:cs="Times New Roman"/>
          <w:b w:val="0"/>
          <w:bCs/>
          <w:color w:val="auto"/>
          <w:sz w:val="32"/>
          <w:szCs w:val="32"/>
          <w:shd w:val="clear" w:color="auto" w:fill="auto"/>
          <w:lang w:eastAsia="zh-CN"/>
        </w:rPr>
        <w:t>、</w:t>
      </w:r>
      <w:r>
        <w:rPr>
          <w:rFonts w:hint="eastAsia" w:ascii="仿宋_GB2312" w:hAnsi="Times New Roman" w:eastAsia="仿宋_GB2312" w:cs="Times New Roman"/>
          <w:bCs/>
          <w:color w:val="auto"/>
          <w:sz w:val="32"/>
          <w:szCs w:val="32"/>
          <w:shd w:val="clear" w:color="auto" w:fill="auto"/>
        </w:rPr>
        <w:t>绿色</w:t>
      </w:r>
      <w:r>
        <w:rPr>
          <w:rFonts w:hint="eastAsia" w:ascii="仿宋_GB2312" w:hAnsi="Times New Roman" w:eastAsia="仿宋_GB2312" w:cs="Times New Roman"/>
          <w:bCs/>
          <w:color w:val="auto"/>
          <w:sz w:val="32"/>
          <w:szCs w:val="32"/>
          <w:shd w:val="clear" w:color="auto" w:fill="auto"/>
          <w:lang w:eastAsia="zh-CN"/>
        </w:rPr>
        <w:t>贷款投放情况</w:t>
      </w:r>
      <w:r>
        <w:rPr>
          <w:rFonts w:hint="eastAsia" w:ascii="仿宋_GB2312" w:hAnsi="Times New Roman" w:eastAsia="仿宋_GB2312" w:cs="Times New Roman"/>
          <w:bCs/>
          <w:color w:val="auto"/>
          <w:sz w:val="32"/>
          <w:szCs w:val="32"/>
          <w:shd w:val="clear" w:color="auto" w:fill="auto"/>
          <w:lang w:val="en-US" w:eastAsia="zh-CN"/>
        </w:rPr>
        <w:t>等进行考评</w:t>
      </w:r>
      <w:r>
        <w:rPr>
          <w:rFonts w:hint="eastAsia" w:ascii="仿宋_GB2312" w:hAnsi="Times New Roman" w:eastAsia="仿宋_GB2312" w:cs="Times New Roman"/>
          <w:b w:val="0"/>
          <w:bCs/>
          <w:color w:val="auto"/>
          <w:sz w:val="32"/>
          <w:szCs w:val="32"/>
          <w:shd w:val="clear" w:color="auto" w:fill="auto"/>
        </w:rPr>
        <w:t>，</w:t>
      </w:r>
      <w:r>
        <w:rPr>
          <w:rFonts w:hint="eastAsia" w:ascii="仿宋_GB2312" w:hAnsi="Times New Roman" w:eastAsia="仿宋_GB2312" w:cs="Times New Roman"/>
          <w:b w:val="0"/>
          <w:bCs/>
          <w:color w:val="auto"/>
          <w:sz w:val="32"/>
          <w:szCs w:val="32"/>
          <w:shd w:val="clear" w:color="auto" w:fill="auto"/>
          <w:lang w:val="en-US" w:eastAsia="zh-CN"/>
        </w:rPr>
        <w:t>引导建立专业化绿色金融工作机制，具体</w:t>
      </w:r>
      <w:r>
        <w:rPr>
          <w:rFonts w:hint="eastAsia" w:ascii="仿宋_GB2312" w:eastAsia="仿宋_GB2312"/>
          <w:bCs/>
          <w:color w:val="auto"/>
          <w:sz w:val="32"/>
          <w:szCs w:val="32"/>
          <w:u w:val="none"/>
          <w:lang w:val="en-US" w:eastAsia="zh-CN" w:bidi="ar"/>
        </w:rPr>
        <w:t>实施意见由市金融监管局牵头组织制定。</w:t>
      </w:r>
      <w:r>
        <w:rPr>
          <w:rFonts w:hint="eastAsia" w:ascii="仿宋_GB2312" w:hAnsi="Times New Roman" w:eastAsia="仿宋_GB2312" w:cs="Times New Roman"/>
          <w:b w:val="0"/>
          <w:bCs/>
          <w:color w:val="auto"/>
          <w:sz w:val="32"/>
          <w:szCs w:val="32"/>
          <w:shd w:val="clear" w:color="auto" w:fill="auto"/>
          <w:lang w:val="en-US" w:eastAsia="zh-CN"/>
        </w:rPr>
        <w:t>其中，</w:t>
      </w:r>
      <w:r>
        <w:rPr>
          <w:rFonts w:hint="eastAsia" w:ascii="仿宋_GB2312" w:hAnsi="Times New Roman" w:eastAsia="仿宋_GB2312" w:cs="Times New Roman"/>
          <w:bCs/>
          <w:color w:val="auto"/>
          <w:sz w:val="32"/>
          <w:szCs w:val="32"/>
          <w:shd w:val="clear" w:color="auto" w:fill="auto"/>
          <w:lang w:val="en-US" w:eastAsia="zh-CN"/>
        </w:rPr>
        <w:t>对考核成绩较好的，</w:t>
      </w:r>
      <w:r>
        <w:rPr>
          <w:rFonts w:hint="eastAsia" w:ascii="仿宋_GB2312" w:hAnsi="Times New Roman" w:eastAsia="仿宋_GB2312" w:cs="Times New Roman"/>
          <w:bCs/>
          <w:color w:val="auto"/>
          <w:sz w:val="32"/>
          <w:szCs w:val="32"/>
          <w:shd w:val="clear" w:color="auto" w:fill="auto"/>
        </w:rPr>
        <w:t>予以通报</w:t>
      </w:r>
      <w:r>
        <w:rPr>
          <w:rFonts w:hint="eastAsia" w:ascii="仿宋_GB2312" w:hAnsi="Times New Roman" w:eastAsia="仿宋_GB2312" w:cs="Times New Roman"/>
          <w:bCs/>
          <w:color w:val="auto"/>
          <w:sz w:val="32"/>
          <w:szCs w:val="32"/>
          <w:shd w:val="clear" w:color="auto" w:fill="auto"/>
          <w:lang w:eastAsia="zh-CN"/>
        </w:rPr>
        <w:t>表扬；</w:t>
      </w:r>
      <w:r>
        <w:rPr>
          <w:rFonts w:hint="eastAsia" w:ascii="仿宋_GB2312" w:hAnsi="Times New Roman" w:eastAsia="仿宋_GB2312" w:cs="Times New Roman"/>
          <w:b w:val="0"/>
          <w:bCs/>
          <w:color w:val="auto"/>
          <w:sz w:val="32"/>
          <w:szCs w:val="32"/>
          <w:shd w:val="clear" w:color="auto" w:fill="auto"/>
        </w:rPr>
        <w:t>符合条件的</w:t>
      </w:r>
      <w:r>
        <w:rPr>
          <w:rFonts w:hint="eastAsia" w:ascii="仿宋_GB2312" w:hAnsi="Times New Roman" w:eastAsia="仿宋_GB2312" w:cs="Times New Roman"/>
          <w:b w:val="0"/>
          <w:bCs/>
          <w:color w:val="auto"/>
          <w:sz w:val="32"/>
          <w:szCs w:val="32"/>
          <w:shd w:val="clear" w:color="auto" w:fill="auto"/>
          <w:lang w:val="en-US" w:eastAsia="zh-CN"/>
        </w:rPr>
        <w:t>金融机构，予以</w:t>
      </w:r>
      <w:r>
        <w:rPr>
          <w:rFonts w:hint="eastAsia" w:ascii="仿宋_GB2312" w:hAnsi="Times New Roman" w:eastAsia="仿宋_GB2312" w:cs="Times New Roman"/>
          <w:b w:val="0"/>
          <w:bCs/>
          <w:color w:val="auto"/>
          <w:sz w:val="32"/>
          <w:szCs w:val="32"/>
          <w:shd w:val="clear" w:color="auto" w:fill="auto"/>
        </w:rPr>
        <w:t>一次性</w:t>
      </w:r>
      <w:r>
        <w:rPr>
          <w:rFonts w:hint="eastAsia" w:ascii="仿宋_GB2312" w:hAnsi="Times New Roman" w:eastAsia="仿宋_GB2312" w:cs="Times New Roman"/>
          <w:b w:val="0"/>
          <w:bCs/>
          <w:color w:val="auto"/>
          <w:sz w:val="32"/>
          <w:szCs w:val="32"/>
          <w:shd w:val="clear" w:color="auto" w:fill="auto"/>
          <w:lang w:eastAsia="zh-CN"/>
        </w:rPr>
        <w:t>补助</w:t>
      </w:r>
      <w:r>
        <w:rPr>
          <w:rFonts w:hint="eastAsia" w:ascii="仿宋_GB2312" w:hAnsi="Times New Roman" w:eastAsia="仿宋_GB2312" w:cs="Times New Roman"/>
          <w:b w:val="0"/>
          <w:bCs/>
          <w:color w:val="auto"/>
          <w:sz w:val="32"/>
          <w:szCs w:val="32"/>
          <w:shd w:val="clear" w:color="auto" w:fill="auto"/>
        </w:rPr>
        <w:t>20万元</w:t>
      </w:r>
      <w:r>
        <w:rPr>
          <w:rFonts w:hint="eastAsia" w:ascii="仿宋_GB2312" w:hAnsi="Times New Roman" w:eastAsia="仿宋_GB2312" w:cs="Times New Roman"/>
          <w:bCs/>
          <w:color w:val="auto"/>
          <w:sz w:val="32"/>
          <w:szCs w:val="32"/>
          <w:shd w:val="clear" w:color="auto" w:fill="auto"/>
        </w:rPr>
        <w:t>。</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：市金融监管局、</w:t>
      </w:r>
      <w:r>
        <w:rPr>
          <w:rFonts w:hint="eastAsia" w:ascii="楷体_GB2312" w:hAnsi="楷体_GB2312" w:eastAsia="楷体_GB2312" w:cs="楷体_GB2312"/>
          <w:b/>
          <w:color w:val="auto"/>
          <w:sz w:val="32"/>
          <w:szCs w:val="32"/>
          <w:lang w:eastAsia="zh-CN"/>
        </w:rPr>
        <w:t>市财政局、市</w:t>
      </w:r>
      <w:r>
        <w:rPr>
          <w:rFonts w:hint="eastAsia" w:ascii="楷体_GB2312" w:hAnsi="楷体_GB2312" w:eastAsia="楷体_GB2312" w:cs="楷体_GB2312"/>
          <w:b/>
          <w:color w:val="auto"/>
          <w:sz w:val="32"/>
          <w:szCs w:val="32"/>
        </w:rPr>
        <w:t>生态环境局）</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Cs/>
          <w:color w:val="auto"/>
          <w:sz w:val="32"/>
          <w:szCs w:val="32"/>
        </w:rPr>
      </w:pPr>
      <w:r>
        <w:rPr>
          <w:rFonts w:hint="eastAsia" w:ascii="楷体_GB2312" w:eastAsia="楷体_GB2312"/>
          <w:b/>
          <w:bCs/>
          <w:color w:val="auto"/>
          <w:sz w:val="32"/>
          <w:szCs w:val="32"/>
        </w:rPr>
        <w:t>1</w:t>
      </w:r>
      <w:r>
        <w:rPr>
          <w:rFonts w:hint="eastAsia" w:ascii="楷体_GB2312" w:eastAsia="楷体_GB2312"/>
          <w:b/>
          <w:bCs/>
          <w:color w:val="auto"/>
          <w:sz w:val="32"/>
          <w:szCs w:val="32"/>
          <w:lang w:val="en-US" w:eastAsia="zh-CN"/>
        </w:rPr>
        <w:t>4</w:t>
      </w:r>
      <w:r>
        <w:rPr>
          <w:rFonts w:hint="eastAsia" w:ascii="楷体_GB2312" w:eastAsia="楷体_GB2312"/>
          <w:b/>
          <w:bCs/>
          <w:color w:val="auto"/>
          <w:sz w:val="32"/>
          <w:szCs w:val="32"/>
        </w:rPr>
        <w:t>.加强</w:t>
      </w:r>
      <w:r>
        <w:rPr>
          <w:rFonts w:hint="eastAsia" w:ascii="楷体_GB2312" w:eastAsia="楷体_GB2312"/>
          <w:b/>
          <w:bCs/>
          <w:color w:val="auto"/>
          <w:sz w:val="32"/>
          <w:szCs w:val="32"/>
          <w:lang w:val="en-US" w:eastAsia="zh-CN"/>
        </w:rPr>
        <w:t>跟踪问效</w:t>
      </w:r>
      <w:r>
        <w:rPr>
          <w:rFonts w:hint="eastAsia" w:ascii="楷体_GB2312" w:eastAsia="楷体_GB2312"/>
          <w:b/>
          <w:bCs/>
          <w:color w:val="auto"/>
          <w:sz w:val="32"/>
          <w:szCs w:val="32"/>
        </w:rPr>
        <w:t>。</w:t>
      </w:r>
      <w:r>
        <w:rPr>
          <w:rFonts w:hint="eastAsia" w:ascii="仿宋_GB2312" w:eastAsia="仿宋_GB2312"/>
          <w:bCs/>
          <w:color w:val="auto"/>
          <w:sz w:val="32"/>
          <w:szCs w:val="32"/>
        </w:rPr>
        <w:t>建立市级联席会议制度，定期</w:t>
      </w:r>
      <w:r>
        <w:rPr>
          <w:rFonts w:hint="eastAsia" w:ascii="仿宋_GB2312" w:eastAsia="仿宋_GB2312"/>
          <w:bCs/>
          <w:color w:val="auto"/>
          <w:sz w:val="32"/>
          <w:szCs w:val="32"/>
          <w:lang w:val="en-US" w:eastAsia="zh-CN"/>
        </w:rPr>
        <w:t>调度本政策措施实施进展，包括项目策划实施、资金投入、绩效完成等情况，及</w:t>
      </w:r>
      <w:r>
        <w:rPr>
          <w:rFonts w:hint="eastAsia" w:ascii="仿宋_GB2312" w:eastAsia="仿宋_GB2312"/>
          <w:bCs/>
          <w:color w:val="auto"/>
          <w:sz w:val="32"/>
          <w:szCs w:val="32"/>
        </w:rPr>
        <w:t>时协调解决</w:t>
      </w:r>
      <w:r>
        <w:rPr>
          <w:rFonts w:hint="eastAsia" w:ascii="仿宋_GB2312" w:eastAsia="仿宋_GB2312"/>
          <w:bCs/>
          <w:color w:val="auto"/>
          <w:sz w:val="32"/>
          <w:szCs w:val="32"/>
          <w:lang w:val="en-US" w:eastAsia="zh-CN"/>
        </w:rPr>
        <w:t>存在</w:t>
      </w:r>
      <w:r>
        <w:rPr>
          <w:rFonts w:hint="eastAsia" w:ascii="仿宋_GB2312" w:eastAsia="仿宋_GB2312"/>
          <w:bCs/>
          <w:color w:val="auto"/>
          <w:sz w:val="32"/>
          <w:szCs w:val="32"/>
        </w:rPr>
        <w:t>的困难和问题</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将生态环境治理项目工作纳入党政领导生态环保目标责任书、政府绩效考核等</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对推进项目实施工作成效突出的有关单位和个人，按照有关规定予以表彰奖励。</w:t>
      </w:r>
      <w:r>
        <w:rPr>
          <w:rFonts w:hint="eastAsia" w:ascii="楷体_GB2312" w:hAnsi="楷体_GB2312" w:eastAsia="楷体_GB2312" w:cs="楷体_GB2312"/>
          <w:b/>
          <w:color w:val="auto"/>
          <w:sz w:val="32"/>
          <w:szCs w:val="32"/>
        </w:rPr>
        <w:t>（</w:t>
      </w:r>
      <w:r>
        <w:rPr>
          <w:rFonts w:ascii="楷体_GB2312" w:hAnsi="楷体_GB2312" w:eastAsia="楷体_GB2312" w:cs="楷体_GB2312"/>
          <w:b/>
          <w:color w:val="auto"/>
          <w:sz w:val="32"/>
          <w:szCs w:val="32"/>
          <w:lang w:val="en"/>
        </w:rPr>
        <w:t>责任单位</w:t>
      </w:r>
      <w:r>
        <w:rPr>
          <w:rFonts w:hint="eastAsia" w:ascii="楷体_GB2312" w:hAnsi="楷体_GB2312" w:eastAsia="楷体_GB2312" w:cs="楷体_GB2312"/>
          <w:b/>
          <w:color w:val="auto"/>
          <w:sz w:val="32"/>
          <w:szCs w:val="32"/>
        </w:rPr>
        <w:t>：市生态环境局、人社局、效能办等）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楷体_GB2312" w:hAnsi="楷体_GB2312" w:eastAsia="楷体_GB2312" w:cs="楷体_GB2312"/>
          <w:b/>
          <w:color w:val="auto"/>
          <w:sz w:val="32"/>
          <w:szCs w:val="32"/>
          <w:lang w:val="en"/>
        </w:rPr>
      </w:pPr>
      <w:r>
        <w:rPr>
          <w:rFonts w:hint="eastAsia" w:ascii="楷体_GB2312" w:eastAsia="楷体_GB2312"/>
          <w:b/>
          <w:bCs/>
          <w:color w:val="auto"/>
          <w:sz w:val="32"/>
          <w:szCs w:val="32"/>
        </w:rPr>
        <w:t>1</w:t>
      </w:r>
      <w:r>
        <w:rPr>
          <w:rFonts w:hint="eastAsia" w:ascii="楷体_GB2312" w:eastAsia="楷体_GB2312"/>
          <w:b/>
          <w:bCs/>
          <w:color w:val="auto"/>
          <w:sz w:val="32"/>
          <w:szCs w:val="32"/>
          <w:lang w:val="en-US" w:eastAsia="zh-CN"/>
        </w:rPr>
        <w:t>5</w:t>
      </w:r>
      <w:r>
        <w:rPr>
          <w:rFonts w:hint="eastAsia" w:ascii="楷体_GB2312" w:eastAsia="楷体_GB2312"/>
          <w:b/>
          <w:bCs/>
          <w:color w:val="auto"/>
          <w:sz w:val="32"/>
          <w:szCs w:val="32"/>
        </w:rPr>
        <w:t>.加强宣传引导。</w:t>
      </w:r>
      <w:r>
        <w:rPr>
          <w:rFonts w:hint="eastAsia" w:ascii="仿宋_GB2312" w:eastAsia="仿宋_GB2312"/>
          <w:bCs/>
          <w:color w:val="auto"/>
          <w:sz w:val="32"/>
          <w:szCs w:val="32"/>
        </w:rPr>
        <w:t>各级各部门常态化组织生态环保规划、政策、标准、技术的宣讲与业务培训，充分利用各类媒体大力宣传生态环境治理项目工作典型经验，推广新模式新机制新业态。主动融入“</w:t>
      </w:r>
      <w:r>
        <w:rPr>
          <w:rFonts w:hint="eastAsia" w:ascii="仿宋_GB2312" w:eastAsia="仿宋_GB2312"/>
          <w:bCs/>
          <w:color w:val="auto"/>
          <w:sz w:val="32"/>
          <w:szCs w:val="32"/>
          <w:u w:val="none"/>
        </w:rPr>
        <w:t>一带一路”，结合中印尼“两国双园”建设、泛珠三角区域环保合作，争取生态环保项目、产业与</w:t>
      </w:r>
      <w:r>
        <w:rPr>
          <w:rFonts w:hint="eastAsia" w:ascii="仿宋_GB2312" w:eastAsia="仿宋_GB2312"/>
          <w:bCs/>
          <w:color w:val="auto"/>
          <w:sz w:val="32"/>
          <w:szCs w:val="32"/>
          <w:u w:val="none"/>
          <w:lang w:val="en-US" w:eastAsia="zh-CN"/>
        </w:rPr>
        <w:t>资金</w:t>
      </w:r>
      <w:r>
        <w:rPr>
          <w:rFonts w:hint="eastAsia" w:ascii="仿宋_GB2312" w:eastAsia="仿宋_GB2312"/>
          <w:bCs/>
          <w:color w:val="auto"/>
          <w:sz w:val="32"/>
          <w:szCs w:val="32"/>
          <w:u w:val="none"/>
        </w:rPr>
        <w:t>落户。</w:t>
      </w:r>
      <w:r>
        <w:rPr>
          <w:rFonts w:ascii="楷体_GB2312" w:hAnsi="楷体_GB2312" w:eastAsia="楷体_GB2312" w:cs="楷体_GB2312"/>
          <w:b/>
          <w:color w:val="auto"/>
          <w:sz w:val="32"/>
          <w:szCs w:val="32"/>
          <w:lang w:val="en"/>
        </w:rPr>
        <w:t>（责任单位：市生态环境局牵头）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Times New Roman"/>
          <w:bCs/>
          <w:color w:val="auto"/>
          <w:sz w:val="32"/>
          <w:szCs w:val="32"/>
          <w:lang w:val="en-US" w:eastAsia="zh-CN"/>
        </w:rPr>
      </w:pPr>
      <w:r>
        <w:rPr>
          <w:rFonts w:hint="eastAsia" w:ascii="仿宋_GB2312" w:hAnsi="Times New Roman" w:eastAsia="仿宋_GB2312" w:cs="Times New Roman"/>
          <w:bCs/>
          <w:color w:val="auto"/>
          <w:sz w:val="32"/>
          <w:szCs w:val="32"/>
          <w:lang w:val="en-US" w:eastAsia="zh-CN"/>
        </w:rPr>
        <w:t>本意见自印发之日起施行，有效期3年，与我市其他同类性质奖励政策，按照“从优不重复”的原则执行。意见中涉及的相关政策文件到期后，按照后续衔接政策执行。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附件：当前重点任务清单</w:t>
      </w:r>
    </w:p>
    <w:p>
      <w:pPr>
        <w:pStyle w:val="2"/>
        <w:rPr>
          <w:rFonts w:hint="eastAsia"/>
          <w:lang w:val="en-US" w:eastAsia="zh-CN"/>
        </w:rPr>
      </w:pPr>
    </w:p>
    <w:p>
      <w:pPr>
        <w:rPr>
          <w:rFonts w:hint="eastAsia"/>
          <w:lang w:val="en-US" w:eastAsia="zh-CN"/>
        </w:rPr>
      </w:pPr>
      <w:r>
        <w:rPr>
          <w:rFonts w:hint="eastAsia"/>
          <w:lang w:val="en-US" w:eastAsia="zh-CN"/>
        </w:rPr>
        <w:br w:type="page"/>
      </w:r>
    </w:p>
    <w:p>
      <w:pPr>
        <w:rPr>
          <w:rFonts w:hint="eastAsia"/>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adjustRightInd w:val="0"/>
        <w:snapToGrid w:val="0"/>
        <w:spacing w:line="60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after="224" w:afterLines="50" w:line="600" w:lineRule="exact"/>
        <w:ind w:firstLine="0" w:firstLineChars="0"/>
        <w:jc w:val="center"/>
        <w:textAlignment w:val="auto"/>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当前重点任务清单</w:t>
      </w:r>
    </w:p>
    <w:tbl>
      <w:tblPr>
        <w:tblStyle w:val="5"/>
        <w:tblW w:w="14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383"/>
        <w:gridCol w:w="5300"/>
        <w:gridCol w:w="2883"/>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序号</w:t>
            </w:r>
          </w:p>
        </w:tc>
        <w:tc>
          <w:tcPr>
            <w:tcW w:w="23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工作任务</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主要内容</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完成时限</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1</w:t>
            </w:r>
          </w:p>
        </w:tc>
        <w:tc>
          <w:tcPr>
            <w:tcW w:w="23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建立项目清单</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Cs/>
                <w:sz w:val="24"/>
                <w:szCs w:val="24"/>
                <w:lang w:val="en-US" w:eastAsia="zh-CN"/>
              </w:rPr>
              <w:t>坚持目标导向和问题导向</w:t>
            </w:r>
            <w:r>
              <w:rPr>
                <w:rFonts w:hint="eastAsia" w:ascii="宋体" w:hAnsi="宋体" w:eastAsia="宋体" w:cs="宋体"/>
                <w:bCs/>
                <w:sz w:val="24"/>
                <w:szCs w:val="24"/>
              </w:rPr>
              <w:t>，建立生态环境治理</w:t>
            </w:r>
            <w:r>
              <w:rPr>
                <w:rFonts w:hint="eastAsia" w:ascii="宋体" w:hAnsi="宋体" w:eastAsia="宋体" w:cs="宋体"/>
                <w:bCs/>
                <w:sz w:val="24"/>
                <w:szCs w:val="24"/>
                <w:lang w:val="en-US" w:eastAsia="zh-CN"/>
              </w:rPr>
              <w:t>分期（一年、三年、五年）</w:t>
            </w:r>
            <w:r>
              <w:rPr>
                <w:rFonts w:hint="eastAsia" w:ascii="宋体" w:hAnsi="宋体" w:eastAsia="宋体" w:cs="宋体"/>
                <w:bCs/>
                <w:sz w:val="24"/>
                <w:szCs w:val="24"/>
              </w:rPr>
              <w:t>项目清单，明确建设内容、绩效目标、责任单位、完成时限等</w:t>
            </w:r>
            <w:r>
              <w:rPr>
                <w:rFonts w:hint="eastAsia" w:ascii="宋体" w:hAnsi="宋体" w:eastAsia="宋体" w:cs="宋体"/>
                <w:bCs/>
                <w:sz w:val="24"/>
                <w:szCs w:val="24"/>
                <w:lang w:eastAsia="zh-CN"/>
              </w:rPr>
              <w:t>。</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2024年7月前，以后每年年底前更新</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市生态环境局牵头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w:t>
            </w:r>
          </w:p>
        </w:tc>
        <w:tc>
          <w:tcPr>
            <w:tcW w:w="23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市级库项目入库评审</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Cs/>
                <w:color w:val="000000"/>
                <w:sz w:val="24"/>
                <w:szCs w:val="24"/>
              </w:rPr>
              <w:t>组织本领域项目的申报</w:t>
            </w:r>
            <w:r>
              <w:rPr>
                <w:rFonts w:hint="eastAsia" w:ascii="宋体" w:hAnsi="宋体" w:eastAsia="宋体" w:cs="宋体"/>
                <w:bCs/>
                <w:color w:val="000000"/>
                <w:sz w:val="24"/>
                <w:szCs w:val="24"/>
                <w:lang w:val="en-US" w:eastAsia="zh-CN"/>
              </w:rPr>
              <w:t>和入库审核，重点</w:t>
            </w:r>
            <w:r>
              <w:rPr>
                <w:rFonts w:hint="eastAsia" w:ascii="宋体" w:hAnsi="宋体" w:eastAsia="宋体" w:cs="宋体"/>
                <w:bCs/>
                <w:color w:val="000000"/>
                <w:sz w:val="24"/>
                <w:szCs w:val="24"/>
              </w:rPr>
              <w:t>审查</w:t>
            </w:r>
            <w:r>
              <w:rPr>
                <w:rFonts w:hint="eastAsia" w:ascii="宋体" w:hAnsi="宋体" w:eastAsia="宋体" w:cs="宋体"/>
                <w:bCs/>
                <w:color w:val="000000"/>
                <w:sz w:val="24"/>
                <w:szCs w:val="24"/>
                <w:lang w:val="en-US" w:eastAsia="zh-CN"/>
              </w:rPr>
              <w:t>项目</w:t>
            </w:r>
            <w:r>
              <w:rPr>
                <w:rFonts w:hint="eastAsia" w:ascii="宋体" w:hAnsi="宋体" w:eastAsia="宋体" w:cs="宋体"/>
                <w:bCs/>
                <w:color w:val="000000"/>
                <w:sz w:val="24"/>
                <w:szCs w:val="24"/>
              </w:rPr>
              <w:t>必要性、重要性、紧迫性、可行性与效益性</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优先支持</w:t>
            </w:r>
            <w:r>
              <w:rPr>
                <w:rFonts w:hint="eastAsia" w:ascii="宋体" w:hAnsi="宋体" w:eastAsia="宋体" w:cs="宋体"/>
                <w:b w:val="0"/>
                <w:bCs/>
                <w:color w:val="000000"/>
                <w:sz w:val="24"/>
                <w:szCs w:val="24"/>
                <w:u w:val="none"/>
                <w:lang w:val="en-US" w:eastAsia="zh-CN"/>
              </w:rPr>
              <w:t>减污降碳</w:t>
            </w:r>
            <w:r>
              <w:rPr>
                <w:rFonts w:hint="eastAsia" w:ascii="宋体" w:hAnsi="宋体" w:eastAsia="宋体" w:cs="宋体"/>
                <w:b w:val="0"/>
                <w:bCs/>
                <w:color w:val="000000"/>
                <w:sz w:val="24"/>
                <w:szCs w:val="24"/>
                <w:u w:val="none"/>
              </w:rPr>
              <w:t>协同</w:t>
            </w:r>
            <w:r>
              <w:rPr>
                <w:rFonts w:hint="eastAsia" w:ascii="宋体" w:hAnsi="宋体" w:eastAsia="宋体" w:cs="宋体"/>
                <w:b w:val="0"/>
                <w:bCs/>
                <w:color w:val="000000"/>
                <w:sz w:val="24"/>
                <w:szCs w:val="24"/>
                <w:u w:val="none"/>
                <w:lang w:val="en-US" w:eastAsia="zh-CN"/>
              </w:rPr>
              <w:t>增效、</w:t>
            </w:r>
            <w:r>
              <w:rPr>
                <w:rFonts w:hint="eastAsia" w:ascii="宋体" w:hAnsi="宋体" w:eastAsia="宋体" w:cs="宋体"/>
                <w:b w:val="0"/>
                <w:bCs/>
                <w:color w:val="000000"/>
                <w:sz w:val="24"/>
                <w:szCs w:val="24"/>
                <w:u w:val="none"/>
              </w:rPr>
              <w:t>多要素融合</w:t>
            </w:r>
            <w:r>
              <w:rPr>
                <w:rFonts w:hint="eastAsia" w:ascii="宋体" w:hAnsi="宋体" w:eastAsia="宋体" w:cs="宋体"/>
                <w:b w:val="0"/>
                <w:bCs/>
                <w:color w:val="000000"/>
                <w:sz w:val="24"/>
                <w:szCs w:val="24"/>
                <w:u w:val="none"/>
                <w:lang w:eastAsia="zh-CN"/>
              </w:rPr>
              <w:t>、</w:t>
            </w:r>
            <w:r>
              <w:rPr>
                <w:rFonts w:hint="eastAsia" w:ascii="宋体" w:hAnsi="宋体" w:eastAsia="宋体" w:cs="宋体"/>
                <w:b w:val="0"/>
                <w:bCs/>
                <w:color w:val="000000"/>
                <w:sz w:val="24"/>
                <w:szCs w:val="24"/>
                <w:u w:val="none"/>
                <w:lang w:val="en-US" w:eastAsia="zh-CN"/>
              </w:rPr>
              <w:t>区域或行业整合</w:t>
            </w:r>
            <w:r>
              <w:rPr>
                <w:rFonts w:hint="eastAsia" w:ascii="宋体" w:hAnsi="宋体" w:eastAsia="宋体" w:cs="宋体"/>
                <w:b w:val="0"/>
                <w:bCs/>
                <w:color w:val="000000"/>
                <w:kern w:val="2"/>
                <w:sz w:val="24"/>
                <w:szCs w:val="24"/>
                <w:u w:val="none"/>
              </w:rPr>
              <w:t>的</w:t>
            </w:r>
            <w:r>
              <w:rPr>
                <w:rFonts w:hint="eastAsia" w:ascii="宋体" w:hAnsi="宋体" w:eastAsia="宋体" w:cs="宋体"/>
                <w:b w:val="0"/>
                <w:bCs/>
                <w:color w:val="000000"/>
                <w:sz w:val="24"/>
                <w:szCs w:val="24"/>
                <w:u w:val="none"/>
              </w:rPr>
              <w:t>大项目、好项目</w:t>
            </w:r>
            <w:r>
              <w:rPr>
                <w:rFonts w:hint="eastAsia" w:ascii="宋体" w:hAnsi="宋体" w:eastAsia="宋体" w:cs="宋体"/>
                <w:b w:val="0"/>
                <w:bCs/>
                <w:sz w:val="24"/>
                <w:szCs w:val="24"/>
                <w:u w:val="none"/>
                <w:lang w:eastAsia="zh-CN"/>
              </w:rPr>
              <w:t>。</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原则上一年两次；申报纳入国家或省级盘子的，应较规定上报时限提前30天</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市直各相关部门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3</w:t>
            </w:r>
          </w:p>
        </w:tc>
        <w:tc>
          <w:tcPr>
            <w:tcW w:w="238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设立前期工作经费和专项资金池</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按既定的出资部门和金额筹措到位；</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2024年资金在2024年8月前筹措到位，以后在每年度编报部门预算时明确</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市直各相关部门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p>
        </w:tc>
        <w:tc>
          <w:tcPr>
            <w:tcW w:w="23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制定前期工作经费补助办法和专项资金池管理办法。</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2024年7月前</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市生态环境局、财政局、金融监管局牵头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4</w:t>
            </w:r>
          </w:p>
        </w:tc>
        <w:tc>
          <w:tcPr>
            <w:tcW w:w="23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制定绿色评价办法</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color w:val="auto"/>
                <w:sz w:val="24"/>
                <w:szCs w:val="24"/>
                <w:shd w:val="clear" w:color="auto" w:fill="auto"/>
                <w:lang w:val="en-US" w:eastAsia="zh-CN"/>
              </w:rPr>
              <w:t>重点考核</w:t>
            </w:r>
            <w:r>
              <w:rPr>
                <w:rFonts w:hint="eastAsia" w:ascii="宋体" w:hAnsi="宋体" w:eastAsia="宋体" w:cs="宋体"/>
                <w:b w:val="0"/>
                <w:bCs/>
                <w:color w:val="auto"/>
                <w:sz w:val="24"/>
                <w:szCs w:val="24"/>
                <w:shd w:val="clear" w:color="auto" w:fill="auto"/>
              </w:rPr>
              <w:t>绿色金融特色专营机构</w:t>
            </w:r>
            <w:r>
              <w:rPr>
                <w:rFonts w:hint="eastAsia" w:ascii="宋体" w:hAnsi="宋体" w:eastAsia="宋体" w:cs="宋体"/>
                <w:b w:val="0"/>
                <w:bCs/>
                <w:color w:val="auto"/>
                <w:sz w:val="24"/>
                <w:szCs w:val="24"/>
                <w:shd w:val="clear" w:color="auto" w:fill="auto"/>
                <w:lang w:eastAsia="zh-CN"/>
              </w:rPr>
              <w:t>、</w:t>
            </w:r>
            <w:r>
              <w:rPr>
                <w:rFonts w:hint="eastAsia" w:ascii="宋体" w:hAnsi="宋体" w:eastAsia="宋体" w:cs="宋体"/>
                <w:b w:val="0"/>
                <w:bCs/>
                <w:color w:val="auto"/>
                <w:sz w:val="24"/>
                <w:szCs w:val="24"/>
                <w:shd w:val="clear" w:color="auto" w:fill="auto"/>
              </w:rPr>
              <w:t>制定专门的绿色信贷管理办法</w:t>
            </w:r>
            <w:r>
              <w:rPr>
                <w:rFonts w:hint="eastAsia" w:ascii="宋体" w:hAnsi="宋体" w:eastAsia="宋体" w:cs="宋体"/>
                <w:b w:val="0"/>
                <w:bCs/>
                <w:color w:val="auto"/>
                <w:sz w:val="24"/>
                <w:szCs w:val="24"/>
                <w:shd w:val="clear" w:color="auto" w:fill="auto"/>
                <w:lang w:eastAsia="zh-CN"/>
              </w:rPr>
              <w:t>、</w:t>
            </w:r>
            <w:r>
              <w:rPr>
                <w:rFonts w:hint="eastAsia" w:ascii="宋体" w:hAnsi="宋体" w:eastAsia="宋体" w:cs="宋体"/>
                <w:bCs/>
                <w:color w:val="auto"/>
                <w:sz w:val="24"/>
                <w:szCs w:val="24"/>
                <w:shd w:val="clear" w:color="auto" w:fill="auto"/>
              </w:rPr>
              <w:t>绿色</w:t>
            </w:r>
            <w:r>
              <w:rPr>
                <w:rFonts w:hint="eastAsia" w:ascii="宋体" w:hAnsi="宋体" w:eastAsia="宋体" w:cs="宋体"/>
                <w:bCs/>
                <w:color w:val="auto"/>
                <w:sz w:val="24"/>
                <w:szCs w:val="24"/>
                <w:shd w:val="clear" w:color="auto" w:fill="auto"/>
                <w:lang w:eastAsia="zh-CN"/>
              </w:rPr>
              <w:t>贷款投放情况</w:t>
            </w:r>
            <w:r>
              <w:rPr>
                <w:rFonts w:hint="eastAsia" w:ascii="宋体" w:hAnsi="宋体" w:eastAsia="宋体" w:cs="宋体"/>
                <w:bCs/>
                <w:color w:val="auto"/>
                <w:sz w:val="24"/>
                <w:szCs w:val="24"/>
                <w:shd w:val="clear" w:color="auto" w:fill="auto"/>
                <w:lang w:val="en-US" w:eastAsia="zh-CN"/>
              </w:rPr>
              <w:t>等。</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2024年7月前</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5</w:t>
            </w:r>
          </w:p>
        </w:tc>
        <w:tc>
          <w:tcPr>
            <w:tcW w:w="23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开展项目推介</w:t>
            </w:r>
          </w:p>
        </w:tc>
        <w:tc>
          <w:tcPr>
            <w:tcW w:w="5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color w:val="auto"/>
                <w:sz w:val="24"/>
                <w:szCs w:val="24"/>
                <w:shd w:val="clear" w:color="auto" w:fill="auto"/>
                <w:lang w:val="en-US" w:eastAsia="zh-CN"/>
              </w:rPr>
            </w:pPr>
            <w:r>
              <w:rPr>
                <w:rFonts w:hint="eastAsia" w:ascii="宋体" w:hAnsi="宋体" w:eastAsia="宋体" w:cs="宋体"/>
                <w:bCs/>
                <w:color w:val="000000"/>
                <w:sz w:val="24"/>
                <w:szCs w:val="24"/>
                <w:lang w:val="en-US" w:eastAsia="zh-CN"/>
              </w:rPr>
              <w:t>通过举办政银企</w:t>
            </w:r>
            <w:r>
              <w:rPr>
                <w:rFonts w:hint="eastAsia" w:ascii="宋体" w:hAnsi="宋体" w:eastAsia="宋体" w:cs="宋体"/>
                <w:bCs/>
                <w:color w:val="000000"/>
                <w:sz w:val="24"/>
                <w:szCs w:val="24"/>
              </w:rPr>
              <w:t>研</w:t>
            </w:r>
            <w:r>
              <w:rPr>
                <w:rFonts w:hint="eastAsia" w:ascii="宋体" w:hAnsi="宋体" w:eastAsia="宋体" w:cs="宋体"/>
                <w:bCs/>
                <w:color w:val="000000"/>
                <w:sz w:val="24"/>
                <w:szCs w:val="24"/>
                <w:lang w:val="en-US" w:eastAsia="zh-CN"/>
              </w:rPr>
              <w:t>对接活动</w:t>
            </w:r>
            <w:r>
              <w:rPr>
                <w:rFonts w:hint="eastAsia" w:ascii="宋体" w:hAnsi="宋体" w:eastAsia="宋体" w:cs="宋体"/>
                <w:bCs/>
                <w:color w:val="000000"/>
                <w:sz w:val="24"/>
                <w:szCs w:val="24"/>
              </w:rPr>
              <w:t>、名单推送等形式，</w:t>
            </w:r>
            <w:r>
              <w:rPr>
                <w:rFonts w:hint="eastAsia" w:ascii="宋体" w:hAnsi="宋体" w:eastAsia="宋体" w:cs="宋体"/>
                <w:bCs/>
                <w:sz w:val="24"/>
                <w:szCs w:val="24"/>
                <w:lang w:val="en-US" w:eastAsia="zh-CN"/>
              </w:rPr>
              <w:t>帮助项目建设单位优选设计方案、</w:t>
            </w:r>
            <w:r>
              <w:rPr>
                <w:rFonts w:hint="eastAsia" w:ascii="宋体" w:hAnsi="宋体" w:eastAsia="宋体" w:cs="宋体"/>
                <w:bCs/>
                <w:color w:val="000000"/>
                <w:sz w:val="24"/>
                <w:szCs w:val="24"/>
                <w:lang w:val="en-US" w:eastAsia="zh-CN"/>
              </w:rPr>
              <w:t>融资方案等</w:t>
            </w:r>
            <w:r>
              <w:rPr>
                <w:rFonts w:hint="eastAsia" w:ascii="宋体" w:hAnsi="宋体" w:eastAsia="宋体" w:cs="宋体"/>
                <w:bCs/>
                <w:sz w:val="24"/>
                <w:szCs w:val="24"/>
                <w:lang w:val="en-US" w:eastAsia="zh-CN"/>
              </w:rPr>
              <w:t>，</w:t>
            </w:r>
            <w:r>
              <w:rPr>
                <w:rFonts w:hint="eastAsia" w:ascii="宋体" w:hAnsi="宋体" w:eastAsia="宋体" w:cs="宋体"/>
                <w:b w:val="0"/>
                <w:bCs/>
                <w:sz w:val="24"/>
                <w:szCs w:val="24"/>
                <w:u w:val="none"/>
                <w:lang w:val="en-US" w:eastAsia="zh-CN"/>
              </w:rPr>
              <w:t>协调推动项目落地实施。</w:t>
            </w:r>
          </w:p>
        </w:tc>
        <w:tc>
          <w:tcPr>
            <w:tcW w:w="2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常态化开展</w:t>
            </w:r>
          </w:p>
        </w:tc>
        <w:tc>
          <w:tcPr>
            <w:tcW w:w="3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市生态环境局、金融监管局牵头</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ZWZkNmQ2NDgzNGEzNDJjMTAyYmFmYWE5Y2VmOWEifQ=="/>
  </w:docVars>
  <w:rsids>
    <w:rsidRoot w:val="2D1C19B1"/>
    <w:rsid w:val="2D1C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16"/>
    <w:basedOn w:val="6"/>
    <w:uiPriority w:val="0"/>
    <w:rPr>
      <w:rFonts w:hint="eastAsia" w:ascii="仿宋_GB2312" w:eastAsia="仿宋_GB2312"/>
      <w:color w:val="00000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2024-05-09T07:02:00Z</dcterms:created>
  <dc:creator>嘻哈</dc:creator>
  <cp:lastModifiedBy>嘻哈</cp:lastModifiedBy>
  <dcterms:modified xsi:type="dcterms:W3CDTF">2024-05-09T07:05:23Z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01748538977D423396626AEB810D2917_11</vt:lpwstr>
  </property>
</Properties>
</file>