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73" w:rsidRPr="00D90686" w:rsidRDefault="00D640EF">
      <w:pPr>
        <w:rPr>
          <w:b/>
          <w:sz w:val="32"/>
          <w:szCs w:val="32"/>
        </w:rPr>
      </w:pPr>
      <w:r w:rsidRPr="00D90686">
        <w:rPr>
          <w:rFonts w:hint="eastAsia"/>
          <w:b/>
          <w:sz w:val="32"/>
          <w:szCs w:val="32"/>
        </w:rPr>
        <w:t>附件：</w:t>
      </w:r>
      <w:r w:rsidR="00D90686">
        <w:rPr>
          <w:rFonts w:hint="eastAsia"/>
          <w:b/>
          <w:sz w:val="32"/>
          <w:szCs w:val="32"/>
        </w:rPr>
        <w:t>2024</w:t>
      </w:r>
      <w:r w:rsidR="00D90686">
        <w:rPr>
          <w:rFonts w:hint="eastAsia"/>
          <w:b/>
          <w:sz w:val="32"/>
          <w:szCs w:val="32"/>
        </w:rPr>
        <w:t>年</w:t>
      </w:r>
      <w:bookmarkStart w:id="0" w:name="_GoBack"/>
      <w:bookmarkEnd w:id="0"/>
      <w:r w:rsidRPr="00D90686">
        <w:rPr>
          <w:rFonts w:hint="eastAsia"/>
          <w:b/>
          <w:sz w:val="32"/>
          <w:szCs w:val="32"/>
        </w:rPr>
        <w:t>福州市永泰生态环境局仪器采购项目基本要求</w:t>
      </w:r>
    </w:p>
    <w:p w:rsidR="00214B73" w:rsidRDefault="00D640EF">
      <w:r>
        <w:rPr>
          <w:rFonts w:hint="eastAsia"/>
        </w:rPr>
        <w:t>一、全自动挥发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流动注射分析仪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14B73" w:rsidRDefault="00D640EF">
      <w:r>
        <w:rPr>
          <w:rFonts w:hint="eastAsia"/>
        </w:rPr>
        <w:t>1</w:t>
      </w:r>
      <w:r>
        <w:rPr>
          <w:rFonts w:hint="eastAsia"/>
        </w:rPr>
        <w:t>、仪器原理：仪器基于流动注射分析的基本原理，试剂在封闭的管路中连续流动，一定体积的样品通过样品注入阀注入载流，载流携带样品在封闭的编结反应器与试剂混合，形成具有一定吸光度的混合物，流过光度检测器，形成检测峰形。样品与样品之间，样品与试剂之间，无需加入气泡，无需达到物理混合和化学反应平衡状态即可重复测定，实现快速准确地分析。</w:t>
      </w:r>
    </w:p>
    <w:p w:rsidR="00214B73" w:rsidRDefault="00D640EF">
      <w:r>
        <w:rPr>
          <w:rFonts w:hint="eastAsia"/>
        </w:rPr>
        <w:t>2</w:t>
      </w:r>
      <w:r>
        <w:rPr>
          <w:rFonts w:hint="eastAsia"/>
        </w:rPr>
        <w:t>、仪器用途：符合《水质</w:t>
      </w:r>
      <w:r>
        <w:rPr>
          <w:rFonts w:hint="eastAsia"/>
        </w:rPr>
        <w:t xml:space="preserve"> </w:t>
      </w:r>
      <w:r>
        <w:rPr>
          <w:rFonts w:hint="eastAsia"/>
        </w:rPr>
        <w:t>挥发酚的测定</w:t>
      </w:r>
      <w:r>
        <w:rPr>
          <w:rFonts w:hint="eastAsia"/>
        </w:rPr>
        <w:t xml:space="preserve"> </w:t>
      </w:r>
      <w:r>
        <w:rPr>
          <w:rFonts w:hint="eastAsia"/>
        </w:rPr>
        <w:t>流动注射</w:t>
      </w:r>
      <w:r>
        <w:rPr>
          <w:rFonts w:hint="eastAsia"/>
        </w:rPr>
        <w:t>-4-</w:t>
      </w:r>
      <w:r>
        <w:rPr>
          <w:rFonts w:hint="eastAsia"/>
        </w:rPr>
        <w:t>氨基安替比林分光光度法》（</w:t>
      </w:r>
      <w:r>
        <w:rPr>
          <w:rFonts w:hint="eastAsia"/>
        </w:rPr>
        <w:t>HJ 825-2017</w:t>
      </w:r>
      <w:r>
        <w:rPr>
          <w:rFonts w:hint="eastAsia"/>
        </w:rPr>
        <w:t>）技术规范要求，用于测定地表水、地下水、生活污水和工业废水中的挥发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。</w:t>
      </w:r>
    </w:p>
    <w:p w:rsidR="00214B73" w:rsidRDefault="00D640EF">
      <w:r>
        <w:rPr>
          <w:rFonts w:hint="eastAsia"/>
        </w:rPr>
        <w:t>3</w:t>
      </w:r>
      <w:r>
        <w:rPr>
          <w:rFonts w:hint="eastAsia"/>
        </w:rPr>
        <w:t>、挥发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技术指标</w:t>
      </w:r>
    </w:p>
    <w:p w:rsidR="00214B73" w:rsidRDefault="00D640EF">
      <w:r>
        <w:rPr>
          <w:rFonts w:hint="eastAsia"/>
        </w:rPr>
        <w:t>方法原理：</w:t>
      </w:r>
      <w:r>
        <w:rPr>
          <w:rFonts w:hint="eastAsia"/>
        </w:rPr>
        <w:t>4-</w:t>
      </w:r>
      <w:r>
        <w:rPr>
          <w:rFonts w:hint="eastAsia"/>
        </w:rPr>
        <w:t>氨基安替比林光度法；</w:t>
      </w:r>
      <w:r>
        <w:rPr>
          <w:rFonts w:hint="eastAsia"/>
        </w:rPr>
        <w:t xml:space="preserve"> </w:t>
      </w:r>
    </w:p>
    <w:p w:rsidR="00214B73" w:rsidRDefault="00D640EF">
      <w:r>
        <w:rPr>
          <w:rFonts w:hint="eastAsia"/>
        </w:rPr>
        <w:t>线性范围：</w:t>
      </w:r>
      <w:r>
        <w:rPr>
          <w:rFonts w:hint="eastAsia"/>
        </w:rPr>
        <w:t>0.004~0.2mg/L</w:t>
      </w:r>
      <w:r>
        <w:rPr>
          <w:rFonts w:hint="eastAsia"/>
        </w:rPr>
        <w:t>；</w:t>
      </w:r>
    </w:p>
    <w:p w:rsidR="00214B73" w:rsidRDefault="00D640EF">
      <w:r>
        <w:rPr>
          <w:rFonts w:hint="eastAsia"/>
        </w:rPr>
        <w:t>检出限：≤</w:t>
      </w:r>
      <w:r>
        <w:rPr>
          <w:rFonts w:hint="eastAsia"/>
        </w:rPr>
        <w:t>0.0003mg/L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214B73" w:rsidRDefault="00D640EF">
      <w:r>
        <w:rPr>
          <w:rFonts w:hint="eastAsia"/>
        </w:rPr>
        <w:t>样品分析频率：≥</w:t>
      </w:r>
      <w:r>
        <w:rPr>
          <w:rFonts w:hint="eastAsia"/>
        </w:rPr>
        <w:t>20</w:t>
      </w:r>
      <w:r>
        <w:rPr>
          <w:rFonts w:hint="eastAsia"/>
        </w:rPr>
        <w:t>样</w:t>
      </w:r>
      <w:r>
        <w:rPr>
          <w:rFonts w:hint="eastAsia"/>
        </w:rPr>
        <w:t>/</w:t>
      </w:r>
      <w:r>
        <w:rPr>
          <w:rFonts w:hint="eastAsia"/>
        </w:rPr>
        <w:t>小时；</w:t>
      </w:r>
    </w:p>
    <w:p w:rsidR="00214B73" w:rsidRDefault="00D640EF">
      <w:r>
        <w:rPr>
          <w:rFonts w:hint="eastAsia"/>
        </w:rPr>
        <w:t>精密度：≤</w:t>
      </w:r>
      <w:r>
        <w:rPr>
          <w:rFonts w:hint="eastAsia"/>
        </w:rPr>
        <w:t>1%</w:t>
      </w:r>
      <w:r>
        <w:rPr>
          <w:rFonts w:hint="eastAsia"/>
        </w:rPr>
        <w:t>；</w:t>
      </w:r>
    </w:p>
    <w:p w:rsidR="00214B73" w:rsidRDefault="00D640EF">
      <w:r>
        <w:rPr>
          <w:rFonts w:hint="eastAsia"/>
        </w:rPr>
        <w:t>准确度：误差在±</w:t>
      </w:r>
      <w:r>
        <w:rPr>
          <w:rFonts w:hint="eastAsia"/>
        </w:rPr>
        <w:t>3%</w:t>
      </w:r>
      <w:r>
        <w:rPr>
          <w:rFonts w:hint="eastAsia"/>
        </w:rPr>
        <w:t>以内。</w:t>
      </w:r>
    </w:p>
    <w:p w:rsidR="00214B73" w:rsidRDefault="00D640EF">
      <w:r>
        <w:rPr>
          <w:rFonts w:hint="eastAsia"/>
        </w:rPr>
        <w:t>4</w:t>
      </w:r>
      <w:r>
        <w:rPr>
          <w:rFonts w:hint="eastAsia"/>
        </w:rPr>
        <w:t>、配置要求：</w:t>
      </w:r>
    </w:p>
    <w:p w:rsidR="00214B73" w:rsidRDefault="00D640EF">
      <w:r>
        <w:rPr>
          <w:rFonts w:hint="eastAsia"/>
        </w:rPr>
        <w:t>全自动挥发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分析通道</w:t>
      </w:r>
      <w:r>
        <w:rPr>
          <w:rFonts w:hint="eastAsia"/>
        </w:rPr>
        <w:t>1</w:t>
      </w:r>
      <w:r>
        <w:rPr>
          <w:rFonts w:hint="eastAsia"/>
        </w:rPr>
        <w:t>台、工作站软件</w:t>
      </w:r>
      <w:r>
        <w:rPr>
          <w:rFonts w:hint="eastAsia"/>
        </w:rPr>
        <w:t>1</w:t>
      </w:r>
      <w:r>
        <w:rPr>
          <w:rFonts w:hint="eastAsia"/>
        </w:rPr>
        <w:t>套、在线稀释装置</w:t>
      </w:r>
      <w:r>
        <w:rPr>
          <w:rFonts w:hint="eastAsia"/>
        </w:rPr>
        <w:t>1</w:t>
      </w:r>
      <w:r>
        <w:rPr>
          <w:rFonts w:hint="eastAsia"/>
        </w:rPr>
        <w:t>套、≥</w:t>
      </w:r>
      <w:r>
        <w:rPr>
          <w:rFonts w:hint="eastAsia"/>
        </w:rPr>
        <w:t>70</w:t>
      </w:r>
      <w:r>
        <w:rPr>
          <w:rFonts w:hint="eastAsia"/>
        </w:rPr>
        <w:t>位自动进样装置</w:t>
      </w:r>
      <w:r>
        <w:rPr>
          <w:rFonts w:hint="eastAsia"/>
        </w:rPr>
        <w:t>1</w:t>
      </w:r>
      <w:r>
        <w:rPr>
          <w:rFonts w:hint="eastAsia"/>
        </w:rPr>
        <w:t>套、配件套包（泵管、接头、进样针等）</w:t>
      </w:r>
      <w:r>
        <w:rPr>
          <w:rFonts w:hint="eastAsia"/>
        </w:rPr>
        <w:t>1</w:t>
      </w:r>
      <w:r>
        <w:rPr>
          <w:rFonts w:hint="eastAsia"/>
        </w:rPr>
        <w:t>套、打印机</w:t>
      </w:r>
      <w:r>
        <w:rPr>
          <w:rFonts w:hint="eastAsia"/>
        </w:rPr>
        <w:t>1</w:t>
      </w:r>
      <w:r>
        <w:rPr>
          <w:rFonts w:hint="eastAsia"/>
        </w:rPr>
        <w:t>套、打印机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214B73" w:rsidRDefault="00214B73">
      <w:pPr>
        <w:pStyle w:val="a0"/>
      </w:pPr>
    </w:p>
    <w:p w:rsidR="00214B73" w:rsidRDefault="00D640EF">
      <w:pPr>
        <w:pStyle w:val="a4"/>
      </w:pPr>
      <w:r>
        <w:rPr>
          <w:rFonts w:hint="eastAsia"/>
        </w:rPr>
        <w:t>二、自动氰化物流动注射分析仪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14B73" w:rsidRDefault="00D640EF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仪器原理：仪器基于流动注射分析的基本原理，试剂在封闭的管路中连续流动，一定体积的样品通过样品注入阀注入载流，载流携带样品在封闭的编结反应器与试剂混合，形成具有一定吸光度的混合物，流过光度检测器，形成检测峰形。样品与样品之间，样品与试剂之间，无需加入气泡，无需达到物理混合和化学反应平衡状态即可重复测定，实现快速准确地分析。</w:t>
      </w:r>
    </w:p>
    <w:p w:rsidR="00214B73" w:rsidRDefault="00D640EF">
      <w:pPr>
        <w:pStyle w:val="a4"/>
      </w:pPr>
      <w:r>
        <w:rPr>
          <w:rFonts w:hint="eastAsia"/>
        </w:rPr>
        <w:t>2</w:t>
      </w:r>
      <w:r>
        <w:rPr>
          <w:rFonts w:hint="eastAsia"/>
        </w:rPr>
        <w:t>、仪器用途：符合《水质</w:t>
      </w:r>
      <w:r>
        <w:rPr>
          <w:rFonts w:hint="eastAsia"/>
        </w:rPr>
        <w:t xml:space="preserve"> </w:t>
      </w:r>
      <w:r>
        <w:rPr>
          <w:rFonts w:hint="eastAsia"/>
        </w:rPr>
        <w:t>氰化物的测定</w:t>
      </w:r>
      <w:r>
        <w:rPr>
          <w:rFonts w:hint="eastAsia"/>
        </w:rPr>
        <w:t xml:space="preserve"> </w:t>
      </w:r>
      <w:r>
        <w:rPr>
          <w:rFonts w:hint="eastAsia"/>
        </w:rPr>
        <w:t>流动注射</w:t>
      </w:r>
      <w:r>
        <w:rPr>
          <w:rFonts w:hint="eastAsia"/>
        </w:rPr>
        <w:t>-</w:t>
      </w:r>
      <w:r>
        <w:rPr>
          <w:rFonts w:hint="eastAsia"/>
        </w:rPr>
        <w:t>分光光度法》（</w:t>
      </w:r>
      <w:r>
        <w:rPr>
          <w:rFonts w:hint="eastAsia"/>
        </w:rPr>
        <w:t>HJ 823-2017</w:t>
      </w:r>
      <w:r>
        <w:rPr>
          <w:rFonts w:hint="eastAsia"/>
        </w:rPr>
        <w:t>）技术规范要求，用于测定地表水、地下水、生活污水和工业废水中的氰化物。</w:t>
      </w:r>
    </w:p>
    <w:p w:rsidR="00214B73" w:rsidRDefault="00D640EF">
      <w:pPr>
        <w:pStyle w:val="a4"/>
      </w:pPr>
      <w:r>
        <w:rPr>
          <w:rFonts w:hint="eastAsia"/>
        </w:rPr>
        <w:t>3</w:t>
      </w:r>
      <w:r>
        <w:rPr>
          <w:rFonts w:hint="eastAsia"/>
        </w:rPr>
        <w:t>、氰化物技术指标</w:t>
      </w:r>
    </w:p>
    <w:p w:rsidR="00214B73" w:rsidRDefault="00D640EF">
      <w:pPr>
        <w:pStyle w:val="a4"/>
      </w:pPr>
      <w:r>
        <w:rPr>
          <w:rFonts w:hint="eastAsia"/>
        </w:rPr>
        <w:t>方法原理：异烟酸巴比妥酸光度法；</w:t>
      </w:r>
    </w:p>
    <w:p w:rsidR="00214B73" w:rsidRDefault="00D640EF">
      <w:pPr>
        <w:pStyle w:val="a4"/>
      </w:pPr>
      <w:r>
        <w:rPr>
          <w:rFonts w:hint="eastAsia"/>
        </w:rPr>
        <w:t>线性范围：</w:t>
      </w:r>
      <w:r>
        <w:rPr>
          <w:rFonts w:hint="eastAsia"/>
        </w:rPr>
        <w:t>0.001~0.1mg/L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214B73" w:rsidRDefault="00D640EF">
      <w:pPr>
        <w:pStyle w:val="a4"/>
      </w:pPr>
      <w:r>
        <w:rPr>
          <w:rFonts w:hint="eastAsia"/>
        </w:rPr>
        <w:t>检出限：≤</w:t>
      </w:r>
      <w:r>
        <w:rPr>
          <w:rFonts w:hint="eastAsia"/>
        </w:rPr>
        <w:t>0.0003mg/L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214B73" w:rsidRDefault="00D640EF">
      <w:pPr>
        <w:pStyle w:val="a4"/>
      </w:pPr>
      <w:r>
        <w:rPr>
          <w:rFonts w:hint="eastAsia"/>
        </w:rPr>
        <w:t>样品分析频率：≥</w:t>
      </w:r>
      <w:r>
        <w:rPr>
          <w:rFonts w:hint="eastAsia"/>
        </w:rPr>
        <w:t>20</w:t>
      </w:r>
      <w:r>
        <w:rPr>
          <w:rFonts w:hint="eastAsia"/>
        </w:rPr>
        <w:t>样</w:t>
      </w:r>
      <w:r>
        <w:rPr>
          <w:rFonts w:hint="eastAsia"/>
        </w:rPr>
        <w:t>/</w:t>
      </w:r>
      <w:r>
        <w:rPr>
          <w:rFonts w:hint="eastAsia"/>
        </w:rPr>
        <w:t>小时；</w:t>
      </w:r>
    </w:p>
    <w:p w:rsidR="00214B73" w:rsidRDefault="00D640EF">
      <w:pPr>
        <w:pStyle w:val="a4"/>
      </w:pPr>
      <w:r>
        <w:rPr>
          <w:rFonts w:hint="eastAsia"/>
        </w:rPr>
        <w:t>精密度：≤</w:t>
      </w:r>
      <w:r>
        <w:rPr>
          <w:rFonts w:hint="eastAsia"/>
        </w:rPr>
        <w:t>1%</w:t>
      </w:r>
      <w:r>
        <w:rPr>
          <w:rFonts w:hint="eastAsia"/>
        </w:rPr>
        <w:t>；</w:t>
      </w:r>
    </w:p>
    <w:p w:rsidR="00214B73" w:rsidRDefault="00D640EF">
      <w:pPr>
        <w:pStyle w:val="a4"/>
      </w:pPr>
      <w:r>
        <w:rPr>
          <w:rFonts w:hint="eastAsia"/>
        </w:rPr>
        <w:t>准确度：误差在±</w:t>
      </w:r>
      <w:r>
        <w:rPr>
          <w:rFonts w:hint="eastAsia"/>
        </w:rPr>
        <w:t>3%</w:t>
      </w:r>
      <w:r>
        <w:rPr>
          <w:rFonts w:hint="eastAsia"/>
        </w:rPr>
        <w:t>以内。</w:t>
      </w:r>
    </w:p>
    <w:p w:rsidR="00214B73" w:rsidRDefault="00D640EF">
      <w:pPr>
        <w:pStyle w:val="a4"/>
      </w:pPr>
      <w:r>
        <w:rPr>
          <w:rFonts w:hint="eastAsia"/>
        </w:rPr>
        <w:t>4</w:t>
      </w:r>
      <w:r>
        <w:rPr>
          <w:rFonts w:hint="eastAsia"/>
        </w:rPr>
        <w:t>、配置要求：</w:t>
      </w:r>
    </w:p>
    <w:p w:rsidR="00214B73" w:rsidRDefault="00D640EF">
      <w:r>
        <w:rPr>
          <w:rFonts w:hint="eastAsia"/>
        </w:rPr>
        <w:t>全自动氰化物分析通道</w:t>
      </w:r>
      <w:r>
        <w:rPr>
          <w:rFonts w:hint="eastAsia"/>
        </w:rPr>
        <w:t>1</w:t>
      </w:r>
      <w:r>
        <w:rPr>
          <w:rFonts w:hint="eastAsia"/>
        </w:rPr>
        <w:t>台、工作站软件</w:t>
      </w:r>
      <w:r>
        <w:rPr>
          <w:rFonts w:hint="eastAsia"/>
        </w:rPr>
        <w:t>1</w:t>
      </w:r>
      <w:r>
        <w:rPr>
          <w:rFonts w:hint="eastAsia"/>
        </w:rPr>
        <w:t>套、在线稀释装置</w:t>
      </w:r>
      <w:r>
        <w:rPr>
          <w:rFonts w:hint="eastAsia"/>
        </w:rPr>
        <w:t>1</w:t>
      </w:r>
      <w:r>
        <w:rPr>
          <w:rFonts w:hint="eastAsia"/>
        </w:rPr>
        <w:t>套、≥</w:t>
      </w:r>
      <w:r>
        <w:rPr>
          <w:rFonts w:hint="eastAsia"/>
        </w:rPr>
        <w:t>70</w:t>
      </w:r>
      <w:r>
        <w:rPr>
          <w:rFonts w:hint="eastAsia"/>
        </w:rPr>
        <w:t>位自动进样装置</w:t>
      </w:r>
      <w:r>
        <w:rPr>
          <w:rFonts w:hint="eastAsia"/>
        </w:rPr>
        <w:t>1</w:t>
      </w:r>
      <w:r>
        <w:rPr>
          <w:rFonts w:hint="eastAsia"/>
        </w:rPr>
        <w:t>套、配件套包（泵管、接头、进样针等）</w:t>
      </w:r>
      <w:r>
        <w:rPr>
          <w:rFonts w:hint="eastAsia"/>
        </w:rPr>
        <w:t>1</w:t>
      </w:r>
      <w:r>
        <w:rPr>
          <w:rFonts w:hint="eastAsia"/>
        </w:rPr>
        <w:t>套、打印机</w:t>
      </w:r>
      <w:r>
        <w:rPr>
          <w:rFonts w:hint="eastAsia"/>
        </w:rPr>
        <w:t>1</w:t>
      </w:r>
      <w:r>
        <w:rPr>
          <w:rFonts w:hint="eastAsia"/>
        </w:rPr>
        <w:t>套、打印机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214B73" w:rsidRDefault="00214B73">
      <w:pPr>
        <w:pStyle w:val="a4"/>
      </w:pPr>
    </w:p>
    <w:p w:rsidR="00214B73" w:rsidRDefault="00214B73">
      <w:pPr>
        <w:pStyle w:val="a4"/>
      </w:pPr>
    </w:p>
    <w:p w:rsidR="00214B73" w:rsidRDefault="00D640EF">
      <w:pPr>
        <w:pStyle w:val="a4"/>
      </w:pPr>
      <w:r>
        <w:rPr>
          <w:rFonts w:hint="eastAsia"/>
        </w:rPr>
        <w:t>三、低浓度烟尘烟气分析仪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14B73" w:rsidRDefault="00D640EF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、设备要求</w:t>
      </w:r>
    </w:p>
    <w:p w:rsidR="00214B73" w:rsidRDefault="00D640EF">
      <w:pPr>
        <w:pStyle w:val="a4"/>
      </w:pPr>
      <w:r>
        <w:rPr>
          <w:rFonts w:hint="eastAsia"/>
        </w:rPr>
        <w:t>仪器应用皮托管平行等速采样法采集固定污染源排气中的颗粒物，用过滤称重法或β射线直读法测定烟尘质量，应用于各种锅炉、烟道、工业炉窑等固定污染源颗粒物的排放浓度、折算浓度、排放总量的测定及设备除尘脱硫效率的测定；自动测量烟气动压、烟气静压、流速、流量计前压力、流量计前温度、烟气温度、含湿量、</w:t>
      </w:r>
      <w:r>
        <w:rPr>
          <w:rFonts w:hint="eastAsia"/>
        </w:rPr>
        <w:t>O2</w:t>
      </w:r>
      <w:r>
        <w:rPr>
          <w:rFonts w:hint="eastAsia"/>
        </w:rPr>
        <w:t>、</w:t>
      </w:r>
      <w:r>
        <w:rPr>
          <w:rFonts w:hint="eastAsia"/>
        </w:rPr>
        <w:t>SO2</w:t>
      </w:r>
      <w:r>
        <w:rPr>
          <w:rFonts w:hint="eastAsia"/>
        </w:rPr>
        <w:t>、</w:t>
      </w:r>
      <w:r>
        <w:rPr>
          <w:rFonts w:hint="eastAsia"/>
        </w:rPr>
        <w:t>CO</w:t>
      </w:r>
      <w:r>
        <w:rPr>
          <w:rFonts w:hint="eastAsia"/>
        </w:rPr>
        <w:t>、</w:t>
      </w:r>
      <w:r>
        <w:rPr>
          <w:rFonts w:hint="eastAsia"/>
        </w:rPr>
        <w:t>NO</w:t>
      </w:r>
      <w:r>
        <w:rPr>
          <w:rFonts w:hint="eastAsia"/>
        </w:rPr>
        <w:t>、</w:t>
      </w:r>
      <w:r>
        <w:rPr>
          <w:rFonts w:hint="eastAsia"/>
        </w:rPr>
        <w:t>NO2</w:t>
      </w:r>
      <w:r>
        <w:rPr>
          <w:rFonts w:hint="eastAsia"/>
        </w:rPr>
        <w:t>、浓度等参数。</w:t>
      </w:r>
    </w:p>
    <w:p w:rsidR="00214B73" w:rsidRDefault="00D640EF">
      <w:pPr>
        <w:pStyle w:val="a4"/>
      </w:pPr>
      <w:r>
        <w:rPr>
          <w:rFonts w:hint="eastAsia"/>
        </w:rPr>
        <w:t>2</w:t>
      </w:r>
      <w:r>
        <w:rPr>
          <w:rFonts w:hint="eastAsia"/>
        </w:rPr>
        <w:t>、执行标准</w:t>
      </w:r>
    </w:p>
    <w:p w:rsidR="00214B73" w:rsidRDefault="00D640EF">
      <w:pPr>
        <w:pStyle w:val="a4"/>
      </w:pPr>
      <w:r>
        <w:rPr>
          <w:rFonts w:hint="eastAsia"/>
        </w:rPr>
        <w:t xml:space="preserve">GB/T 16157-1996 </w:t>
      </w:r>
      <w:r>
        <w:rPr>
          <w:rFonts w:hint="eastAsia"/>
        </w:rPr>
        <w:t>固定污染源排气中颗粒物和气态污染物采样方法</w:t>
      </w:r>
    </w:p>
    <w:p w:rsidR="00214B73" w:rsidRDefault="00D640EF">
      <w:pPr>
        <w:pStyle w:val="a4"/>
      </w:pPr>
      <w:r>
        <w:rPr>
          <w:rFonts w:hint="eastAsia"/>
        </w:rPr>
        <w:t xml:space="preserve">HJ/T 44-1999 </w:t>
      </w:r>
      <w:r>
        <w:rPr>
          <w:rFonts w:hint="eastAsia"/>
        </w:rPr>
        <w:t>固定污染源排气中一氧化碳的测定</w:t>
      </w:r>
      <w:r>
        <w:rPr>
          <w:rFonts w:hint="eastAsia"/>
        </w:rPr>
        <w:t xml:space="preserve">  </w:t>
      </w:r>
      <w:r>
        <w:rPr>
          <w:rFonts w:hint="eastAsia"/>
        </w:rPr>
        <w:t>非色散红外吸收法</w:t>
      </w:r>
    </w:p>
    <w:p w:rsidR="00214B73" w:rsidRDefault="00D640EF">
      <w:pPr>
        <w:pStyle w:val="a4"/>
      </w:pPr>
      <w:r>
        <w:rPr>
          <w:rFonts w:hint="eastAsia"/>
        </w:rPr>
        <w:t xml:space="preserve">HJ 836-2017 </w:t>
      </w:r>
      <w:r>
        <w:rPr>
          <w:rFonts w:hint="eastAsia"/>
        </w:rPr>
        <w:t>固定污染源废气</w:t>
      </w:r>
      <w:r>
        <w:rPr>
          <w:rFonts w:hint="eastAsia"/>
        </w:rPr>
        <w:t xml:space="preserve"> </w:t>
      </w:r>
      <w:r>
        <w:rPr>
          <w:rFonts w:hint="eastAsia"/>
        </w:rPr>
        <w:t>低浓度颗粒物的测定</w:t>
      </w:r>
      <w:r>
        <w:rPr>
          <w:rFonts w:hint="eastAsia"/>
        </w:rPr>
        <w:t xml:space="preserve"> </w:t>
      </w:r>
      <w:r>
        <w:rPr>
          <w:rFonts w:hint="eastAsia"/>
        </w:rPr>
        <w:t>重量法</w:t>
      </w:r>
    </w:p>
    <w:p w:rsidR="00214B73" w:rsidRDefault="00D640EF">
      <w:pPr>
        <w:pStyle w:val="a4"/>
      </w:pPr>
      <w:r>
        <w:rPr>
          <w:rFonts w:hint="eastAsia"/>
        </w:rPr>
        <w:t xml:space="preserve">DB37/T 3785 </w:t>
      </w:r>
      <w:r>
        <w:rPr>
          <w:rFonts w:hint="eastAsia"/>
        </w:rPr>
        <w:t>固定污染源废气</w:t>
      </w:r>
      <w:r>
        <w:rPr>
          <w:rFonts w:hint="eastAsia"/>
        </w:rPr>
        <w:t xml:space="preserve"> </w:t>
      </w:r>
      <w:r>
        <w:rPr>
          <w:rFonts w:hint="eastAsia"/>
        </w:rPr>
        <w:t>低浓度颗粒物的测定</w:t>
      </w:r>
      <w:r>
        <w:rPr>
          <w:rFonts w:hint="eastAsia"/>
        </w:rPr>
        <w:t xml:space="preserve"> </w:t>
      </w:r>
      <w:r>
        <w:rPr>
          <w:rFonts w:hint="eastAsia"/>
        </w:rPr>
        <w:t>β射线法</w:t>
      </w:r>
    </w:p>
    <w:p w:rsidR="00214B73" w:rsidRDefault="00D640EF">
      <w:pPr>
        <w:pStyle w:val="a4"/>
      </w:pPr>
      <w:r>
        <w:rPr>
          <w:rFonts w:hint="eastAsia"/>
        </w:rPr>
        <w:t>3</w:t>
      </w:r>
      <w:r>
        <w:rPr>
          <w:rFonts w:hint="eastAsia"/>
        </w:rPr>
        <w:t>、烟尘采样技术指标</w:t>
      </w:r>
    </w:p>
    <w:p w:rsidR="00214B73" w:rsidRDefault="00D640EF">
      <w:pPr>
        <w:pStyle w:val="a4"/>
      </w:pPr>
      <w:r>
        <w:rPr>
          <w:rFonts w:hint="eastAsia"/>
        </w:rPr>
        <w:t>3.1</w:t>
      </w:r>
      <w:r>
        <w:rPr>
          <w:rFonts w:hint="eastAsia"/>
        </w:rPr>
        <w:t>采样流量</w:t>
      </w:r>
      <w:r>
        <w:rPr>
          <w:rFonts w:hint="eastAsia"/>
        </w:rPr>
        <w:t>(0</w:t>
      </w:r>
      <w:r>
        <w:rPr>
          <w:rFonts w:hint="eastAsia"/>
        </w:rPr>
        <w:t>～</w:t>
      </w:r>
      <w:r>
        <w:rPr>
          <w:rFonts w:hint="eastAsia"/>
        </w:rPr>
        <w:t>110) L/min</w:t>
      </w:r>
      <w:r>
        <w:rPr>
          <w:rFonts w:hint="eastAsia"/>
        </w:rPr>
        <w:t>，分辨率</w:t>
      </w:r>
      <w:r>
        <w:rPr>
          <w:rFonts w:hint="eastAsia"/>
        </w:rPr>
        <w:t>0.1 L/min</w:t>
      </w:r>
      <w:r>
        <w:rPr>
          <w:rFonts w:hint="eastAsia"/>
        </w:rPr>
        <w:t>，准确度不超过±</w:t>
      </w:r>
      <w:r>
        <w:rPr>
          <w:rFonts w:hint="eastAsia"/>
        </w:rPr>
        <w:t>2.5%</w:t>
      </w:r>
    </w:p>
    <w:p w:rsidR="00214B73" w:rsidRDefault="00D640EF">
      <w:pPr>
        <w:pStyle w:val="a4"/>
      </w:pPr>
      <w:r>
        <w:rPr>
          <w:rFonts w:hint="eastAsia"/>
        </w:rPr>
        <w:t>3.2</w:t>
      </w:r>
      <w:r>
        <w:rPr>
          <w:rFonts w:hint="eastAsia"/>
        </w:rPr>
        <w:t>烟气动压</w:t>
      </w:r>
      <w:r>
        <w:rPr>
          <w:rFonts w:hint="eastAsia"/>
        </w:rPr>
        <w:t>(0</w:t>
      </w:r>
      <w:r>
        <w:rPr>
          <w:rFonts w:hint="eastAsia"/>
        </w:rPr>
        <w:t>～</w:t>
      </w:r>
      <w:r>
        <w:rPr>
          <w:rFonts w:hint="eastAsia"/>
        </w:rPr>
        <w:t>2000) Pa</w:t>
      </w:r>
      <w:r>
        <w:rPr>
          <w:rFonts w:hint="eastAsia"/>
        </w:rPr>
        <w:t>，分辨率</w:t>
      </w:r>
      <w:r>
        <w:rPr>
          <w:rFonts w:hint="eastAsia"/>
        </w:rPr>
        <w:t>1 Pa</w:t>
      </w:r>
      <w:r>
        <w:rPr>
          <w:rFonts w:hint="eastAsia"/>
        </w:rPr>
        <w:t>，准确度不超过±</w:t>
      </w:r>
      <w:r>
        <w:rPr>
          <w:rFonts w:hint="eastAsia"/>
        </w:rPr>
        <w:t>1%FS</w:t>
      </w:r>
    </w:p>
    <w:p w:rsidR="00214B73" w:rsidRDefault="00D640EF">
      <w:pPr>
        <w:pStyle w:val="a4"/>
      </w:pPr>
      <w:r>
        <w:rPr>
          <w:rFonts w:hint="eastAsia"/>
        </w:rPr>
        <w:t>3.3</w:t>
      </w:r>
      <w:r>
        <w:rPr>
          <w:rFonts w:hint="eastAsia"/>
        </w:rPr>
        <w:t>烟气静压</w:t>
      </w:r>
      <w:r>
        <w:rPr>
          <w:rFonts w:hint="eastAsia"/>
        </w:rPr>
        <w:t>(-30</w:t>
      </w:r>
      <w:r>
        <w:rPr>
          <w:rFonts w:hint="eastAsia"/>
        </w:rPr>
        <w:t>～＋</w:t>
      </w:r>
      <w:r>
        <w:rPr>
          <w:rFonts w:hint="eastAsia"/>
        </w:rPr>
        <w:t xml:space="preserve">30)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，分辨率</w:t>
      </w:r>
      <w:r>
        <w:rPr>
          <w:rFonts w:hint="eastAsia"/>
        </w:rPr>
        <w:t xml:space="preserve">0.01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，准确度不超过±</w:t>
      </w:r>
      <w:r>
        <w:rPr>
          <w:rFonts w:hint="eastAsia"/>
        </w:rPr>
        <w:t>1%FS</w:t>
      </w:r>
    </w:p>
    <w:p w:rsidR="00214B73" w:rsidRDefault="00D640EF">
      <w:pPr>
        <w:pStyle w:val="a4"/>
      </w:pPr>
      <w:r>
        <w:rPr>
          <w:rFonts w:hint="eastAsia"/>
        </w:rPr>
        <w:t>3.4</w:t>
      </w:r>
      <w:r>
        <w:rPr>
          <w:rFonts w:hint="eastAsia"/>
        </w:rPr>
        <w:t>流量计前压力</w:t>
      </w:r>
      <w:r>
        <w:rPr>
          <w:rFonts w:hint="eastAsia"/>
        </w:rPr>
        <w:t>(-60</w:t>
      </w:r>
      <w:r>
        <w:rPr>
          <w:rFonts w:hint="eastAsia"/>
        </w:rPr>
        <w:t>～</w:t>
      </w:r>
      <w:r>
        <w:rPr>
          <w:rFonts w:hint="eastAsia"/>
        </w:rPr>
        <w:t xml:space="preserve">0)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，分辨率</w:t>
      </w:r>
      <w:r>
        <w:rPr>
          <w:rFonts w:hint="eastAsia"/>
        </w:rPr>
        <w:t xml:space="preserve">0.01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，准确度不超过±</w:t>
      </w:r>
      <w:r>
        <w:rPr>
          <w:rFonts w:hint="eastAsia"/>
        </w:rPr>
        <w:t>1%FS</w:t>
      </w:r>
    </w:p>
    <w:p w:rsidR="00214B73" w:rsidRDefault="00D640EF">
      <w:pPr>
        <w:pStyle w:val="a4"/>
      </w:pPr>
      <w:r>
        <w:rPr>
          <w:rFonts w:hint="eastAsia"/>
        </w:rPr>
        <w:t>3.5</w:t>
      </w:r>
      <w:r>
        <w:rPr>
          <w:rFonts w:hint="eastAsia"/>
        </w:rPr>
        <w:t>流量计前温度</w:t>
      </w:r>
      <w:r>
        <w:rPr>
          <w:rFonts w:hint="eastAsia"/>
        </w:rPr>
        <w:t>(-55</w:t>
      </w:r>
      <w:r>
        <w:rPr>
          <w:rFonts w:hint="eastAsia"/>
        </w:rPr>
        <w:t>～</w:t>
      </w:r>
      <w:r>
        <w:rPr>
          <w:rFonts w:hint="eastAsia"/>
        </w:rPr>
        <w:t>125)</w:t>
      </w:r>
      <w:r>
        <w:rPr>
          <w:rFonts w:hint="eastAsia"/>
        </w:rPr>
        <w:t>℃，分辨率</w:t>
      </w:r>
      <w:r>
        <w:rPr>
          <w:rFonts w:hint="eastAsia"/>
        </w:rPr>
        <w:t>0.1</w:t>
      </w:r>
      <w:r>
        <w:rPr>
          <w:rFonts w:hint="eastAsia"/>
        </w:rPr>
        <w:t>℃，准确度不超过±</w:t>
      </w:r>
      <w:r>
        <w:rPr>
          <w:rFonts w:hint="eastAsia"/>
        </w:rPr>
        <w:t>2.5</w:t>
      </w:r>
      <w:r>
        <w:rPr>
          <w:rFonts w:hint="eastAsia"/>
        </w:rPr>
        <w:t>℃</w:t>
      </w:r>
    </w:p>
    <w:p w:rsidR="00214B73" w:rsidRDefault="00D640EF">
      <w:pPr>
        <w:pStyle w:val="a4"/>
      </w:pPr>
      <w:r>
        <w:rPr>
          <w:rFonts w:hint="eastAsia"/>
        </w:rPr>
        <w:t>3.6</w:t>
      </w:r>
      <w:r>
        <w:rPr>
          <w:rFonts w:hint="eastAsia"/>
        </w:rPr>
        <w:t>大气压</w:t>
      </w:r>
      <w:r>
        <w:rPr>
          <w:rFonts w:hint="eastAsia"/>
        </w:rPr>
        <w:t>(50</w:t>
      </w:r>
      <w:r>
        <w:rPr>
          <w:rFonts w:hint="eastAsia"/>
        </w:rPr>
        <w:t>～</w:t>
      </w:r>
      <w:r>
        <w:rPr>
          <w:rFonts w:hint="eastAsia"/>
        </w:rPr>
        <w:t xml:space="preserve">130)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，分辨率</w:t>
      </w:r>
      <w:r>
        <w:rPr>
          <w:rFonts w:hint="eastAsia"/>
        </w:rPr>
        <w:t xml:space="preserve">0.01 </w:t>
      </w:r>
      <w:proofErr w:type="spellStart"/>
      <w:r>
        <w:rPr>
          <w:rFonts w:hint="eastAsia"/>
        </w:rPr>
        <w:t>kPa</w:t>
      </w:r>
      <w:proofErr w:type="spellEnd"/>
      <w:r>
        <w:rPr>
          <w:rFonts w:hint="eastAsia"/>
        </w:rPr>
        <w:t>，准确度不超过±</w:t>
      </w:r>
      <w:r>
        <w:rPr>
          <w:rFonts w:hint="eastAsia"/>
        </w:rPr>
        <w:t>500Pa</w:t>
      </w:r>
    </w:p>
    <w:p w:rsidR="00214B73" w:rsidRDefault="00D640EF">
      <w:pPr>
        <w:pStyle w:val="a4"/>
      </w:pPr>
      <w:r>
        <w:rPr>
          <w:rFonts w:hint="eastAsia"/>
        </w:rPr>
        <w:t>3.7</w:t>
      </w:r>
      <w:r>
        <w:rPr>
          <w:rFonts w:hint="eastAsia"/>
        </w:rPr>
        <w:t>烟气温度</w:t>
      </w:r>
      <w:r>
        <w:rPr>
          <w:rFonts w:hint="eastAsia"/>
        </w:rPr>
        <w:t>(0</w:t>
      </w:r>
      <w:r>
        <w:rPr>
          <w:rFonts w:hint="eastAsia"/>
        </w:rPr>
        <w:t>～</w:t>
      </w:r>
      <w:r>
        <w:rPr>
          <w:rFonts w:hint="eastAsia"/>
        </w:rPr>
        <w:t>500)</w:t>
      </w:r>
      <w:r>
        <w:rPr>
          <w:rFonts w:hint="eastAsia"/>
        </w:rPr>
        <w:t>℃可扩展，分辨率</w:t>
      </w:r>
      <w:r>
        <w:rPr>
          <w:rFonts w:hint="eastAsia"/>
        </w:rPr>
        <w:t>0.1</w:t>
      </w:r>
      <w:r>
        <w:rPr>
          <w:rFonts w:hint="eastAsia"/>
        </w:rPr>
        <w:t>℃，准确度不超过±</w:t>
      </w:r>
      <w:r>
        <w:rPr>
          <w:rFonts w:hint="eastAsia"/>
        </w:rPr>
        <w:t>3</w:t>
      </w:r>
      <w:r>
        <w:rPr>
          <w:rFonts w:hint="eastAsia"/>
        </w:rPr>
        <w:t>℃</w:t>
      </w:r>
    </w:p>
    <w:p w:rsidR="00214B73" w:rsidRDefault="00D640EF">
      <w:pPr>
        <w:pStyle w:val="a4"/>
      </w:pPr>
      <w:r>
        <w:rPr>
          <w:rFonts w:hint="eastAsia"/>
        </w:rPr>
        <w:t>3.8</w:t>
      </w:r>
      <w:r>
        <w:rPr>
          <w:rFonts w:hint="eastAsia"/>
        </w:rPr>
        <w:t>流速</w:t>
      </w:r>
      <w:r>
        <w:rPr>
          <w:rFonts w:hint="eastAsia"/>
        </w:rPr>
        <w:t>(5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）</w:t>
      </w:r>
      <w:r>
        <w:rPr>
          <w:rFonts w:hint="eastAsia"/>
        </w:rPr>
        <w:t>m/s</w:t>
      </w:r>
      <w:r>
        <w:rPr>
          <w:rFonts w:hint="eastAsia"/>
        </w:rPr>
        <w:t>，分辨率</w:t>
      </w:r>
      <w:r>
        <w:rPr>
          <w:rFonts w:hint="eastAsia"/>
        </w:rPr>
        <w:t>0.1 m/s</w:t>
      </w:r>
      <w:r>
        <w:rPr>
          <w:rFonts w:hint="eastAsia"/>
        </w:rPr>
        <w:t>，准确度不超过±</w:t>
      </w:r>
      <w:r>
        <w:rPr>
          <w:rFonts w:hint="eastAsia"/>
        </w:rPr>
        <w:t>5%</w:t>
      </w:r>
    </w:p>
    <w:p w:rsidR="00214B73" w:rsidRDefault="00D640EF">
      <w:pPr>
        <w:pStyle w:val="a4"/>
      </w:pPr>
      <w:r>
        <w:rPr>
          <w:rFonts w:hint="eastAsia"/>
        </w:rPr>
        <w:t>3.9</w:t>
      </w:r>
      <w:r>
        <w:rPr>
          <w:rFonts w:hint="eastAsia"/>
        </w:rPr>
        <w:t>最大采样体积</w:t>
      </w:r>
      <w:r>
        <w:rPr>
          <w:rFonts w:hint="eastAsia"/>
        </w:rPr>
        <w:t>999999.9 L</w:t>
      </w:r>
      <w:r>
        <w:rPr>
          <w:rFonts w:hint="eastAsia"/>
        </w:rPr>
        <w:t>，分辨率</w:t>
      </w:r>
      <w:r>
        <w:rPr>
          <w:rFonts w:hint="eastAsia"/>
        </w:rPr>
        <w:t>0.1L</w:t>
      </w:r>
      <w:r>
        <w:rPr>
          <w:rFonts w:hint="eastAsia"/>
        </w:rPr>
        <w:t>，准确度不超过±</w:t>
      </w:r>
      <w:r>
        <w:rPr>
          <w:rFonts w:hint="eastAsia"/>
        </w:rPr>
        <w:t>2.5%</w:t>
      </w:r>
    </w:p>
    <w:p w:rsidR="00214B73" w:rsidRDefault="00D640EF">
      <w:pPr>
        <w:pStyle w:val="a4"/>
      </w:pPr>
      <w:r>
        <w:rPr>
          <w:rFonts w:hint="eastAsia"/>
        </w:rPr>
        <w:t>3.10</w:t>
      </w:r>
      <w:r>
        <w:rPr>
          <w:rFonts w:hint="eastAsia"/>
        </w:rPr>
        <w:t>等速跟踪响应时间：不超过</w:t>
      </w:r>
      <w:r>
        <w:rPr>
          <w:rFonts w:hint="eastAsia"/>
        </w:rPr>
        <w:t>20s</w:t>
      </w:r>
    </w:p>
    <w:p w:rsidR="00214B73" w:rsidRDefault="00D640EF">
      <w:pPr>
        <w:pStyle w:val="a4"/>
      </w:pPr>
      <w:r>
        <w:rPr>
          <w:rFonts w:hint="eastAsia"/>
        </w:rPr>
        <w:t>3.11</w:t>
      </w:r>
      <w:r>
        <w:rPr>
          <w:rFonts w:hint="eastAsia"/>
        </w:rPr>
        <w:t>采样泵负载能力≥</w:t>
      </w:r>
      <w:r>
        <w:rPr>
          <w:rFonts w:hint="eastAsia"/>
        </w:rPr>
        <w:t>60 L/min (</w:t>
      </w:r>
      <w:r>
        <w:rPr>
          <w:rFonts w:hint="eastAsia"/>
        </w:rPr>
        <w:t>阻力为</w:t>
      </w:r>
      <w:r>
        <w:rPr>
          <w:rFonts w:hint="eastAsia"/>
        </w:rPr>
        <w:t>20kPa</w:t>
      </w:r>
      <w:r>
        <w:rPr>
          <w:rFonts w:hint="eastAsia"/>
        </w:rPr>
        <w:t>时</w:t>
      </w:r>
      <w:r>
        <w:rPr>
          <w:rFonts w:hint="eastAsia"/>
        </w:rPr>
        <w:t>)</w:t>
      </w:r>
    </w:p>
    <w:p w:rsidR="00214B73" w:rsidRDefault="00D640EF">
      <w:pPr>
        <w:pStyle w:val="a4"/>
      </w:pPr>
      <w:r>
        <w:rPr>
          <w:rFonts w:hint="eastAsia"/>
        </w:rPr>
        <w:t>3.12</w:t>
      </w:r>
      <w:r>
        <w:rPr>
          <w:rFonts w:hint="eastAsia"/>
        </w:rPr>
        <w:t>数据存储能力：烟尘文件</w:t>
      </w:r>
      <w:r>
        <w:rPr>
          <w:rFonts w:hint="eastAsia"/>
        </w:rPr>
        <w:t>9999</w:t>
      </w:r>
      <w:r>
        <w:rPr>
          <w:rFonts w:hint="eastAsia"/>
        </w:rPr>
        <w:t>组，烟气文件</w:t>
      </w:r>
      <w:r>
        <w:rPr>
          <w:rFonts w:hint="eastAsia"/>
        </w:rPr>
        <w:t>9999</w:t>
      </w:r>
      <w:r>
        <w:rPr>
          <w:rFonts w:hint="eastAsia"/>
        </w:rPr>
        <w:t>组，工况文件</w:t>
      </w:r>
      <w:r>
        <w:rPr>
          <w:rFonts w:hint="eastAsia"/>
        </w:rPr>
        <w:t>9999</w:t>
      </w:r>
      <w:r>
        <w:rPr>
          <w:rFonts w:hint="eastAsia"/>
        </w:rPr>
        <w:t>组</w:t>
      </w:r>
    </w:p>
    <w:p w:rsidR="00214B73" w:rsidRDefault="00D640EF">
      <w:pPr>
        <w:pStyle w:val="a4"/>
      </w:pPr>
      <w:r>
        <w:rPr>
          <w:rFonts w:hint="eastAsia"/>
        </w:rPr>
        <w:t>3.13</w:t>
      </w:r>
      <w:r>
        <w:rPr>
          <w:rFonts w:hint="eastAsia"/>
        </w:rPr>
        <w:t>配套智能高精度综合校准</w:t>
      </w:r>
      <w:proofErr w:type="gramStart"/>
      <w:r>
        <w:rPr>
          <w:rFonts w:hint="eastAsia"/>
        </w:rPr>
        <w:t>仪技术</w:t>
      </w:r>
      <w:proofErr w:type="gramEnd"/>
      <w:r>
        <w:rPr>
          <w:rFonts w:hint="eastAsia"/>
        </w:rPr>
        <w:t>要求：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机多用，可完成微小、小、中、大等多路流量测量，流量范围广；微小流量</w:t>
      </w:r>
      <w:r>
        <w:rPr>
          <w:rFonts w:hint="eastAsia"/>
        </w:rPr>
        <w:t>(10</w:t>
      </w:r>
      <w:r>
        <w:rPr>
          <w:rFonts w:hint="eastAsia"/>
        </w:rPr>
        <w:t>～</w:t>
      </w:r>
      <w:r>
        <w:rPr>
          <w:rFonts w:hint="eastAsia"/>
        </w:rPr>
        <w:t>200)mL/min</w:t>
      </w:r>
      <w:r>
        <w:rPr>
          <w:rFonts w:hint="eastAsia"/>
        </w:rPr>
        <w:t>，小流量</w:t>
      </w:r>
      <w:r>
        <w:rPr>
          <w:rFonts w:hint="eastAsia"/>
        </w:rPr>
        <w:t>(200</w:t>
      </w:r>
      <w:r>
        <w:rPr>
          <w:rFonts w:hint="eastAsia"/>
        </w:rPr>
        <w:t>～</w:t>
      </w:r>
      <w:r>
        <w:rPr>
          <w:rFonts w:hint="eastAsia"/>
        </w:rPr>
        <w:t>2000)mL/min</w:t>
      </w:r>
      <w:r>
        <w:rPr>
          <w:rFonts w:hint="eastAsia"/>
        </w:rPr>
        <w:t>或</w:t>
      </w:r>
      <w:r>
        <w:rPr>
          <w:rFonts w:hint="eastAsia"/>
        </w:rPr>
        <w:t>(2</w:t>
      </w:r>
      <w:r>
        <w:rPr>
          <w:rFonts w:hint="eastAsia"/>
        </w:rPr>
        <w:t>～</w:t>
      </w:r>
      <w:r>
        <w:rPr>
          <w:rFonts w:hint="eastAsia"/>
        </w:rPr>
        <w:t>20)L/min</w:t>
      </w:r>
      <w:r>
        <w:rPr>
          <w:rFonts w:hint="eastAsia"/>
        </w:rPr>
        <w:t>，中流量</w:t>
      </w:r>
      <w:r>
        <w:rPr>
          <w:rFonts w:hint="eastAsia"/>
        </w:rPr>
        <w:tab/>
        <w:t>(20</w:t>
      </w:r>
      <w:r>
        <w:rPr>
          <w:rFonts w:hint="eastAsia"/>
        </w:rPr>
        <w:t>～</w:t>
      </w:r>
      <w:r>
        <w:rPr>
          <w:rFonts w:hint="eastAsia"/>
        </w:rPr>
        <w:t>230)L/min</w:t>
      </w:r>
      <w:r>
        <w:rPr>
          <w:rFonts w:hint="eastAsia"/>
        </w:rPr>
        <w:t>；</w:t>
      </w:r>
      <w:proofErr w:type="gramStart"/>
      <w:r>
        <w:rPr>
          <w:rFonts w:hint="eastAsia"/>
        </w:rPr>
        <w:t>表压</w:t>
      </w:r>
      <w:proofErr w:type="gramEnd"/>
      <w:r>
        <w:rPr>
          <w:rFonts w:hint="eastAsia"/>
        </w:rPr>
        <w:tab/>
        <w:t>(-60</w:t>
      </w:r>
      <w:r>
        <w:rPr>
          <w:rFonts w:hint="eastAsia"/>
        </w:rPr>
        <w:t>～</w:t>
      </w:r>
      <w:r>
        <w:rPr>
          <w:rFonts w:hint="eastAsia"/>
        </w:rPr>
        <w:t>60)</w:t>
      </w:r>
      <w:proofErr w:type="spellStart"/>
      <w:r>
        <w:rPr>
          <w:rFonts w:hint="eastAsia"/>
        </w:rPr>
        <w:t>kPa</w:t>
      </w:r>
      <w:proofErr w:type="spellEnd"/>
    </w:p>
    <w:p w:rsidR="00214B73" w:rsidRDefault="00D640EF">
      <w:pPr>
        <w:pStyle w:val="a4"/>
      </w:pPr>
      <w:r>
        <w:rPr>
          <w:rFonts w:hint="eastAsia"/>
        </w:rPr>
        <w:t>4</w:t>
      </w:r>
      <w:r>
        <w:rPr>
          <w:rFonts w:hint="eastAsia"/>
        </w:rPr>
        <w:t>、配置要求：</w:t>
      </w:r>
    </w:p>
    <w:p w:rsidR="00214B73" w:rsidRDefault="00D640EF">
      <w:pPr>
        <w:pStyle w:val="a4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台、</w:t>
      </w:r>
      <w:r w:rsidRPr="00D640EF">
        <w:rPr>
          <w:rFonts w:hint="eastAsia"/>
        </w:rPr>
        <w:t>对接式烟尘多功能取样管</w:t>
      </w:r>
      <w:r>
        <w:rPr>
          <w:rFonts w:hint="eastAsia"/>
        </w:rPr>
        <w:t>1</w:t>
      </w:r>
      <w:r>
        <w:rPr>
          <w:rFonts w:hint="eastAsia"/>
        </w:rPr>
        <w:t>支、无线流速监测模块</w:t>
      </w:r>
      <w:r>
        <w:rPr>
          <w:rFonts w:hint="eastAsia"/>
        </w:rPr>
        <w:t>1</w:t>
      </w:r>
      <w:r>
        <w:rPr>
          <w:rFonts w:hint="eastAsia"/>
        </w:rPr>
        <w:t>台、高效气水分离器</w:t>
      </w:r>
      <w:r>
        <w:rPr>
          <w:rFonts w:hint="eastAsia"/>
        </w:rPr>
        <w:t>1</w:t>
      </w:r>
      <w:r>
        <w:rPr>
          <w:rFonts w:hint="eastAsia"/>
        </w:rPr>
        <w:t>台、便携式蓝牙打印机</w:t>
      </w:r>
      <w:r>
        <w:rPr>
          <w:rFonts w:hint="eastAsia"/>
        </w:rPr>
        <w:t>1</w:t>
      </w:r>
      <w:r>
        <w:rPr>
          <w:rFonts w:hint="eastAsia"/>
        </w:rPr>
        <w:t>台、无线含湿量检测器</w:t>
      </w:r>
      <w:r>
        <w:rPr>
          <w:rFonts w:hint="eastAsia"/>
        </w:rPr>
        <w:t>1</w:t>
      </w:r>
      <w:r>
        <w:rPr>
          <w:rFonts w:hint="eastAsia"/>
        </w:rPr>
        <w:t>台、自动压模机</w:t>
      </w:r>
      <w:r>
        <w:rPr>
          <w:rFonts w:hint="eastAsia"/>
        </w:rPr>
        <w:t>1</w:t>
      </w:r>
      <w:r>
        <w:rPr>
          <w:rFonts w:hint="eastAsia"/>
        </w:rPr>
        <w:t>台、连接管</w:t>
      </w:r>
      <w:r>
        <w:rPr>
          <w:rFonts w:hint="eastAsia"/>
        </w:rPr>
        <w:t>1</w:t>
      </w:r>
      <w:r>
        <w:rPr>
          <w:rFonts w:hint="eastAsia"/>
        </w:rPr>
        <w:t>套、采样头（Φ</w:t>
      </w:r>
      <w:r>
        <w:rPr>
          <w:rFonts w:hint="eastAsia"/>
        </w:rPr>
        <w:t>8</w:t>
      </w:r>
      <w:r>
        <w:rPr>
          <w:rFonts w:hint="eastAsia"/>
        </w:rPr>
        <w:t>、Φ</w:t>
      </w:r>
      <w:r>
        <w:rPr>
          <w:rFonts w:hint="eastAsia"/>
        </w:rPr>
        <w:t>10</w:t>
      </w:r>
      <w:r>
        <w:rPr>
          <w:rFonts w:hint="eastAsia"/>
        </w:rPr>
        <w:t>、Φ</w:t>
      </w:r>
      <w:r>
        <w:rPr>
          <w:rFonts w:hint="eastAsia"/>
        </w:rPr>
        <w:t>12</w:t>
      </w:r>
      <w:r>
        <w:rPr>
          <w:rFonts w:hint="eastAsia"/>
        </w:rPr>
        <w:t>）各</w:t>
      </w:r>
      <w:r>
        <w:rPr>
          <w:rFonts w:hint="eastAsia"/>
        </w:rPr>
        <w:t>8</w:t>
      </w:r>
      <w:r>
        <w:rPr>
          <w:rFonts w:hint="eastAsia"/>
        </w:rPr>
        <w:t>个，Φ</w:t>
      </w:r>
      <w:r>
        <w:rPr>
          <w:rFonts w:hint="eastAsia"/>
        </w:rPr>
        <w:t>47</w:t>
      </w:r>
      <w:r>
        <w:rPr>
          <w:rFonts w:hint="eastAsia"/>
        </w:rPr>
        <w:t>石英滤膜</w:t>
      </w:r>
      <w:r>
        <w:rPr>
          <w:rFonts w:hint="eastAsia"/>
        </w:rPr>
        <w:t>1</w:t>
      </w:r>
      <w:r>
        <w:rPr>
          <w:rFonts w:hint="eastAsia"/>
        </w:rPr>
        <w:t>盒（</w:t>
      </w:r>
      <w:r>
        <w:rPr>
          <w:rFonts w:hint="eastAsia"/>
        </w:rPr>
        <w:t>100</w:t>
      </w:r>
      <w:r>
        <w:rPr>
          <w:rFonts w:hint="eastAsia"/>
        </w:rPr>
        <w:t>张）、托网</w:t>
      </w:r>
      <w:r>
        <w:rPr>
          <w:rFonts w:hint="eastAsia"/>
        </w:rPr>
        <w:t>1</w:t>
      </w:r>
      <w:r>
        <w:rPr>
          <w:rFonts w:hint="eastAsia"/>
        </w:rPr>
        <w:t>盒（</w:t>
      </w:r>
      <w:r>
        <w:rPr>
          <w:rFonts w:hint="eastAsia"/>
        </w:rPr>
        <w:t>50</w:t>
      </w:r>
      <w:r>
        <w:rPr>
          <w:rFonts w:hint="eastAsia"/>
        </w:rPr>
        <w:t>片）、密封压环</w:t>
      </w:r>
      <w:r>
        <w:rPr>
          <w:rFonts w:hint="eastAsia"/>
        </w:rPr>
        <w:t>1</w:t>
      </w:r>
      <w:r>
        <w:rPr>
          <w:rFonts w:hint="eastAsia"/>
        </w:rPr>
        <w:t>盒（</w:t>
      </w:r>
      <w:r>
        <w:rPr>
          <w:rFonts w:hint="eastAsia"/>
        </w:rPr>
        <w:t>100</w:t>
      </w:r>
      <w:r>
        <w:rPr>
          <w:rFonts w:hint="eastAsia"/>
        </w:rPr>
        <w:t>片）、采样嘴</w:t>
      </w:r>
      <w:r>
        <w:rPr>
          <w:rFonts w:hint="eastAsia"/>
        </w:rPr>
        <w:t>1</w:t>
      </w:r>
      <w:r>
        <w:rPr>
          <w:rFonts w:hint="eastAsia"/>
        </w:rPr>
        <w:t>盒（</w:t>
      </w:r>
      <w:r>
        <w:rPr>
          <w:rFonts w:hint="eastAsia"/>
        </w:rPr>
        <w:t>6</w:t>
      </w:r>
      <w:r>
        <w:rPr>
          <w:rFonts w:hint="eastAsia"/>
        </w:rPr>
        <w:t>个）、油烟采样嘴</w:t>
      </w:r>
      <w:r>
        <w:rPr>
          <w:rFonts w:hint="eastAsia"/>
        </w:rPr>
        <w:t>1</w:t>
      </w:r>
      <w:r>
        <w:rPr>
          <w:rFonts w:hint="eastAsia"/>
        </w:rPr>
        <w:t>盒（</w:t>
      </w:r>
      <w:r>
        <w:rPr>
          <w:rFonts w:hint="eastAsia"/>
        </w:rPr>
        <w:t>6</w:t>
      </w:r>
      <w:r>
        <w:rPr>
          <w:rFonts w:hint="eastAsia"/>
        </w:rPr>
        <w:t>个）、智能高精度综合校准仪</w:t>
      </w:r>
      <w:r>
        <w:rPr>
          <w:rFonts w:hint="eastAsia"/>
        </w:rPr>
        <w:t>1</w:t>
      </w:r>
      <w:r>
        <w:rPr>
          <w:rFonts w:hint="eastAsia"/>
        </w:rPr>
        <w:lastRenderedPageBreak/>
        <w:t>套</w:t>
      </w:r>
    </w:p>
    <w:p w:rsidR="00214B73" w:rsidRDefault="00214B73">
      <w:pPr>
        <w:pStyle w:val="a4"/>
      </w:pPr>
    </w:p>
    <w:p w:rsidR="00214B73" w:rsidRDefault="00214B73">
      <w:pPr>
        <w:pStyle w:val="a4"/>
      </w:pPr>
    </w:p>
    <w:p w:rsidR="00214B73" w:rsidRDefault="00D640EF">
      <w:pPr>
        <w:pStyle w:val="a4"/>
      </w:pPr>
      <w:r>
        <w:rPr>
          <w:rFonts w:hint="eastAsia"/>
        </w:rPr>
        <w:t>四、氧化还原电位测试仪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14B73" w:rsidRDefault="00D640EF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、设备用途：用于测量环境水质中的支持测量</w:t>
      </w:r>
      <w:r>
        <w:rPr>
          <w:rFonts w:hint="eastAsia"/>
        </w:rPr>
        <w:t>ORP</w:t>
      </w:r>
      <w:r>
        <w:rPr>
          <w:rFonts w:hint="eastAsia"/>
        </w:rPr>
        <w:t>值</w:t>
      </w:r>
      <w:r>
        <w:rPr>
          <w:rFonts w:hint="eastAsia"/>
        </w:rPr>
        <w:t>/mV</w:t>
      </w:r>
      <w:r>
        <w:rPr>
          <w:rFonts w:hint="eastAsia"/>
        </w:rPr>
        <w:t>值、</w:t>
      </w:r>
      <w:r>
        <w:rPr>
          <w:rFonts w:hint="eastAsia"/>
        </w:rPr>
        <w:t>pH</w:t>
      </w:r>
      <w:r>
        <w:rPr>
          <w:rFonts w:hint="eastAsia"/>
        </w:rPr>
        <w:t>值、温度值。</w:t>
      </w:r>
    </w:p>
    <w:p w:rsidR="00214B73" w:rsidRDefault="00D640EF">
      <w:pPr>
        <w:pStyle w:val="a4"/>
      </w:pPr>
      <w:r>
        <w:rPr>
          <w:rFonts w:hint="eastAsia"/>
        </w:rPr>
        <w:t>2</w:t>
      </w:r>
      <w:r>
        <w:rPr>
          <w:rFonts w:hint="eastAsia"/>
        </w:rPr>
        <w:t>、技术要求：</w:t>
      </w:r>
    </w:p>
    <w:p w:rsidR="00214B73" w:rsidRDefault="00D640EF">
      <w:pPr>
        <w:pStyle w:val="a4"/>
      </w:pPr>
      <w:r>
        <w:rPr>
          <w:rFonts w:hint="eastAsia"/>
        </w:rPr>
        <w:t>2.1</w:t>
      </w:r>
      <w:r>
        <w:rPr>
          <w:rFonts w:hint="eastAsia"/>
        </w:rPr>
        <w:t>测量范围：</w:t>
      </w:r>
      <w:r>
        <w:rPr>
          <w:rFonts w:hint="eastAsia"/>
        </w:rPr>
        <w:t>ORP/mV</w:t>
      </w:r>
      <w:r>
        <w:rPr>
          <w:rFonts w:hint="eastAsia"/>
        </w:rPr>
        <w:t>：</w:t>
      </w:r>
      <w:r>
        <w:rPr>
          <w:rFonts w:hint="eastAsia"/>
        </w:rPr>
        <w:t>(-2000.0</w:t>
      </w:r>
      <w:r>
        <w:rPr>
          <w:rFonts w:hint="eastAsia"/>
        </w:rPr>
        <w:t>～</w:t>
      </w:r>
      <w:r>
        <w:rPr>
          <w:rFonts w:hint="eastAsia"/>
        </w:rPr>
        <w:t>2000.0)mV</w:t>
      </w:r>
      <w:r>
        <w:rPr>
          <w:rFonts w:hint="eastAsia"/>
        </w:rPr>
        <w:t>，</w:t>
      </w:r>
      <w:r>
        <w:rPr>
          <w:rFonts w:hint="eastAsia"/>
        </w:rPr>
        <w:t>pH</w:t>
      </w:r>
      <w:r>
        <w:rPr>
          <w:rFonts w:hint="eastAsia"/>
        </w:rPr>
        <w:t>：</w:t>
      </w:r>
      <w:r>
        <w:rPr>
          <w:rFonts w:hint="eastAsia"/>
        </w:rPr>
        <w:t>(-2.00</w:t>
      </w:r>
      <w:r>
        <w:rPr>
          <w:rFonts w:hint="eastAsia"/>
        </w:rPr>
        <w:t>～</w:t>
      </w:r>
      <w:r>
        <w:rPr>
          <w:rFonts w:hint="eastAsia"/>
        </w:rPr>
        <w:t>20.00)pH</w:t>
      </w:r>
      <w:r>
        <w:rPr>
          <w:rFonts w:hint="eastAsia"/>
        </w:rPr>
        <w:t>，温度：</w:t>
      </w:r>
      <w:r>
        <w:rPr>
          <w:rFonts w:hint="eastAsia"/>
        </w:rPr>
        <w:t>(-5.0</w:t>
      </w:r>
      <w:r>
        <w:rPr>
          <w:rFonts w:hint="eastAsia"/>
        </w:rPr>
        <w:t>～</w:t>
      </w:r>
      <w:r>
        <w:rPr>
          <w:rFonts w:hint="eastAsia"/>
        </w:rPr>
        <w:t>110.0)</w:t>
      </w:r>
      <w:r>
        <w:rPr>
          <w:rFonts w:hint="eastAsia"/>
        </w:rPr>
        <w:t>℃</w:t>
      </w:r>
      <w:r>
        <w:rPr>
          <w:rFonts w:hint="eastAsia"/>
        </w:rPr>
        <w:t xml:space="preserve"> /(23.0-230.0)</w:t>
      </w:r>
      <w:r>
        <w:rPr>
          <w:rFonts w:hint="eastAsia"/>
        </w:rPr>
        <w:t>℉</w:t>
      </w:r>
    </w:p>
    <w:p w:rsidR="00214B73" w:rsidRDefault="00D640EF">
      <w:pPr>
        <w:pStyle w:val="a4"/>
      </w:pPr>
      <w:r>
        <w:rPr>
          <w:rFonts w:hint="eastAsia"/>
        </w:rPr>
        <w:t>2.2</w:t>
      </w:r>
      <w:r>
        <w:rPr>
          <w:rFonts w:hint="eastAsia"/>
        </w:rPr>
        <w:t>分辨率：</w:t>
      </w:r>
      <w:r>
        <w:rPr>
          <w:rFonts w:hint="eastAsia"/>
        </w:rPr>
        <w:t>ORP/mV</w:t>
      </w:r>
      <w:r>
        <w:rPr>
          <w:rFonts w:hint="eastAsia"/>
        </w:rPr>
        <w:t>：</w:t>
      </w:r>
      <w:r>
        <w:rPr>
          <w:rFonts w:hint="eastAsia"/>
        </w:rPr>
        <w:t>0.1mV</w:t>
      </w:r>
      <w:r>
        <w:rPr>
          <w:rFonts w:hint="eastAsia"/>
        </w:rPr>
        <w:t>，</w:t>
      </w:r>
      <w:r>
        <w:rPr>
          <w:rFonts w:hint="eastAsia"/>
        </w:rPr>
        <w:t>pH</w:t>
      </w:r>
      <w:r>
        <w:rPr>
          <w:rFonts w:hint="eastAsia"/>
        </w:rPr>
        <w:t>：</w:t>
      </w:r>
      <w:r>
        <w:rPr>
          <w:rFonts w:hint="eastAsia"/>
        </w:rPr>
        <w:t>0.01pH</w:t>
      </w:r>
      <w:r>
        <w:rPr>
          <w:rFonts w:hint="eastAsia"/>
        </w:rPr>
        <w:t>，温度：</w:t>
      </w:r>
      <w:r>
        <w:rPr>
          <w:rFonts w:hint="eastAsia"/>
        </w:rPr>
        <w:t>0.1</w:t>
      </w:r>
      <w:r>
        <w:rPr>
          <w:rFonts w:hint="eastAsia"/>
        </w:rPr>
        <w:t>℃</w:t>
      </w:r>
      <w:r>
        <w:rPr>
          <w:rFonts w:hint="eastAsia"/>
        </w:rPr>
        <w:t>/0.1</w:t>
      </w:r>
      <w:r>
        <w:rPr>
          <w:rFonts w:hint="eastAsia"/>
        </w:rPr>
        <w:t>℉</w:t>
      </w:r>
    </w:p>
    <w:p w:rsidR="00214B73" w:rsidRDefault="00D640EF">
      <w:pPr>
        <w:pStyle w:val="a4"/>
        <w:numPr>
          <w:ilvl w:val="0"/>
          <w:numId w:val="1"/>
        </w:numPr>
      </w:pPr>
      <w:r>
        <w:rPr>
          <w:rFonts w:hint="eastAsia"/>
        </w:rPr>
        <w:t>配置要求：</w:t>
      </w:r>
    </w:p>
    <w:p w:rsidR="00214B73" w:rsidRDefault="00D640EF">
      <w:pPr>
        <w:pStyle w:val="a4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台、电极</w:t>
      </w:r>
      <w:r>
        <w:rPr>
          <w:rFonts w:hint="eastAsia"/>
        </w:rPr>
        <w:t>1</w:t>
      </w:r>
      <w:r>
        <w:rPr>
          <w:rFonts w:hint="eastAsia"/>
        </w:rPr>
        <w:t>套、可充电锂电池</w:t>
      </w:r>
      <w:r>
        <w:rPr>
          <w:rFonts w:hint="eastAsia"/>
        </w:rPr>
        <w:t>1</w:t>
      </w:r>
      <w:r>
        <w:rPr>
          <w:rFonts w:hint="eastAsia"/>
        </w:rPr>
        <w:t>套、电源适配器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214B73" w:rsidRDefault="00214B73">
      <w:pPr>
        <w:pStyle w:val="a4"/>
      </w:pPr>
    </w:p>
    <w:p w:rsidR="00214B73" w:rsidRDefault="00214B73">
      <w:pPr>
        <w:pStyle w:val="a4"/>
      </w:pPr>
    </w:p>
    <w:p w:rsidR="00214B73" w:rsidRDefault="00214B73">
      <w:pPr>
        <w:pStyle w:val="a4"/>
      </w:pPr>
    </w:p>
    <w:p w:rsidR="00214B73" w:rsidRDefault="00214B73">
      <w:pPr>
        <w:pStyle w:val="a4"/>
      </w:pPr>
    </w:p>
    <w:sectPr w:rsidR="0021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868AE"/>
    <w:multiLevelType w:val="singleLevel"/>
    <w:tmpl w:val="6D3868A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zhkY2I5NjEzZjc2MDgwZGEzOTdmMjAzNDA5MWUifQ=="/>
  </w:docVars>
  <w:rsids>
    <w:rsidRoot w:val="00214B73"/>
    <w:rsid w:val="00214B73"/>
    <w:rsid w:val="00D640EF"/>
    <w:rsid w:val="00D90686"/>
    <w:rsid w:val="2A432635"/>
    <w:rsid w:val="40907636"/>
    <w:rsid w:val="7B7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7B5335-06DE-493A-8058-AD8E327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autoRedefine/>
    <w:qFormat/>
    <w:rPr>
      <w:rFonts w:ascii="Arial" w:eastAsia="仿宋_GB2312" w:hAnsi="Arial"/>
      <w:sz w:val="28"/>
      <w:szCs w:val="32"/>
    </w:rPr>
  </w:style>
  <w:style w:type="paragraph" w:styleId="a4">
    <w:name w:val="Body Text"/>
    <w:basedOn w:val="a"/>
    <w:uiPriority w:val="99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D968-1328-4AE7-B7B2-F00F8443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</Pages>
  <Words>342</Words>
  <Characters>1954</Characters>
  <Application>Microsoft Office Word</Application>
  <DocSecurity>0</DocSecurity>
  <Lines>16</Lines>
  <Paragraphs>4</Paragraphs>
  <ScaleCrop>false</ScaleCrop>
  <Company>Organization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17606</dc:creator>
  <cp:lastModifiedBy>john</cp:lastModifiedBy>
  <cp:revision>3</cp:revision>
  <dcterms:created xsi:type="dcterms:W3CDTF">2024-06-19T05:58:00Z</dcterms:created>
  <dcterms:modified xsi:type="dcterms:W3CDTF">2024-06-24T02:19:00Z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59711D835A5549C0A7E48B060A86713A_12</vt:lpwstr>
  </property>
</Properties>
</file>