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0" w:lineRule="exact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>
      <w:pPr>
        <w:widowControl/>
        <w:shd w:val="clear" w:color="auto" w:fill="FFFFFF"/>
        <w:spacing w:line="320" w:lineRule="exact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jc w:val="center"/>
        <w:textAlignment w:val="auto"/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福州市仓山环境监测站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jc w:val="center"/>
        <w:textAlignment w:val="auto"/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2024年实验室资质能力认证扩项项目及其方法</w:t>
      </w:r>
    </w:p>
    <w:p>
      <w:pPr>
        <w:pStyle w:val="4"/>
        <w:rPr>
          <w:rFonts w:hint="eastAsia"/>
          <w:lang w:val="en-US" w:eastAsia="zh-CN"/>
        </w:rPr>
      </w:pPr>
    </w:p>
    <w:tbl>
      <w:tblPr>
        <w:tblStyle w:val="5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1803"/>
        <w:gridCol w:w="6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余氯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水质 游离氯和总氯的测定 N,N-二乙基-1,4-苯二胺分光光度法 HJ 586-2010附录A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氧化还原电位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氧化还原电位 水和废水监测分析方法（第四版增补）第三篇第一章第十条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二氧化氮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固定污染源废气  氮氧化物的测定 定电位电解法  HJ 693-2014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氟化物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大气固定污染源 氟化物的测定 离子选择电极法 HJ/T 67-2001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PM10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环境空气 PM10和PM2.5的测定 重量法 （HJ 618-2011）及修改单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总悬浮颗粒物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环境空气 总悬浮颗粒物的测定 重量法（HJ 1263-2022）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一氧化碳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固定污染源废气 一氧化碳的测定 定电位电解法 HJ 973-2018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降尘</w:t>
            </w:r>
          </w:p>
        </w:tc>
        <w:tc>
          <w:tcPr>
            <w:tcW w:w="69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环境空气 降尘的测定 重量法 HJ 1221-2021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56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YzQ0YzFjYWFiMWJjNWU1MDlkNDRiY2VlNzBiMjYifQ=="/>
  </w:docVars>
  <w:rsids>
    <w:rsidRoot w:val="5E231AAB"/>
    <w:rsid w:val="02A002A8"/>
    <w:rsid w:val="211937A4"/>
    <w:rsid w:val="39F32022"/>
    <w:rsid w:val="3B973845"/>
    <w:rsid w:val="403C65B5"/>
    <w:rsid w:val="43E250B2"/>
    <w:rsid w:val="49272D28"/>
    <w:rsid w:val="49EF6C31"/>
    <w:rsid w:val="5E231AAB"/>
    <w:rsid w:val="617E0A35"/>
    <w:rsid w:val="6BF56113"/>
    <w:rsid w:val="7013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1645</Words>
  <Characters>1810</Characters>
  <Lines>0</Lines>
  <Paragraphs>0</Paragraphs>
  <TotalTime>30</TotalTime>
  <ScaleCrop>false</ScaleCrop>
  <LinksUpToDate>false</LinksUpToDate>
  <CharactersWithSpaces>1929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2024-05-30T03:37:00Z</dcterms:created>
  <dc:creator>如影相随</dc:creator>
  <cp:lastModifiedBy>l.n.z</cp:lastModifiedBy>
  <cp:lastPrinted>2024-07-16T01:44:00Z</cp:lastPrinted>
  <dcterms:modified xsi:type="dcterms:W3CDTF">2024-07-16T09:27:35Z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463521788CB143D793C04153F7964B62_13</vt:lpwstr>
  </property>
</Properties>
</file>