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del w:id="0" w:author="杨晓伟" w:date="2024-12-23T11:39:09Z"/>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del w:id="1" w:author="杨晓伟" w:date="2024-12-23T11:39:09Z"/>
          <w:rFonts w:hint="eastAsia" w:ascii="宋体" w:hAnsi="宋体" w:eastAsia="宋体" w:cs="宋体"/>
          <w:b/>
          <w:bCs/>
          <w:sz w:val="44"/>
          <w:szCs w:val="44"/>
        </w:rPr>
      </w:pPr>
      <w:del w:id="2" w:author="杨晓伟" w:date="2024-12-23T11:39:09Z">
        <w:r>
          <w:rPr>
            <w:rFonts w:hint="eastAsia" w:ascii="宋体" w:hAnsi="宋体" w:eastAsia="宋体" w:cs="宋体"/>
            <w:b/>
            <w:bCs/>
            <w:sz w:val="44"/>
            <w:szCs w:val="44"/>
          </w:rPr>
          <w:delText>关于印发《福州市</w:delText>
        </w:r>
      </w:del>
      <w:del w:id="3" w:author="杨晓伟" w:date="2024-12-23T11:39:09Z">
        <w:r>
          <w:rPr>
            <w:rFonts w:hint="eastAsia" w:ascii="宋体" w:hAnsi="宋体" w:eastAsia="宋体" w:cs="宋体"/>
            <w:b/>
            <w:bCs/>
            <w:sz w:val="44"/>
            <w:szCs w:val="44"/>
            <w:lang w:eastAsia="zh-CN"/>
          </w:rPr>
          <w:delText>职业技能提升专账</w:delText>
        </w:r>
      </w:del>
      <w:del w:id="4" w:author="杨晓伟" w:date="2024-12-23T11:39:09Z">
        <w:r>
          <w:rPr>
            <w:rFonts w:hint="eastAsia" w:ascii="宋体" w:hAnsi="宋体" w:eastAsia="宋体" w:cs="宋体"/>
            <w:b/>
            <w:bCs/>
            <w:sz w:val="44"/>
            <w:szCs w:val="44"/>
          </w:rPr>
          <w:delText>资金</w:delText>
        </w:r>
      </w:del>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del w:id="5" w:author="杨晓伟" w:date="2024-12-23T11:39:09Z"/>
          <w:rFonts w:hint="eastAsia" w:ascii="宋体" w:hAnsi="宋体" w:eastAsia="宋体" w:cs="宋体"/>
          <w:b/>
          <w:bCs/>
          <w:sz w:val="44"/>
          <w:szCs w:val="44"/>
        </w:rPr>
      </w:pPr>
      <w:del w:id="6" w:author="杨晓伟" w:date="2024-12-23T11:39:09Z">
        <w:r>
          <w:rPr>
            <w:rFonts w:hint="eastAsia" w:ascii="宋体" w:hAnsi="宋体" w:eastAsia="宋体" w:cs="宋体"/>
            <w:b/>
            <w:bCs/>
            <w:sz w:val="44"/>
            <w:szCs w:val="44"/>
            <w:lang w:eastAsia="zh-CN"/>
          </w:rPr>
          <w:delText>管理办法</w:delText>
        </w:r>
      </w:del>
      <w:del w:id="7" w:author="杨晓伟" w:date="2024-12-23T11:39:09Z">
        <w:r>
          <w:rPr>
            <w:rFonts w:hint="eastAsia" w:ascii="宋体" w:hAnsi="宋体" w:eastAsia="宋体" w:cs="宋体"/>
            <w:b/>
            <w:bCs/>
            <w:sz w:val="44"/>
            <w:szCs w:val="44"/>
          </w:rPr>
          <w:delText>》的通知</w:delText>
        </w:r>
      </w:del>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del w:id="8" w:author="杨晓伟" w:date="2024-12-23T11:39:09Z"/>
          <w:rFonts w:hint="eastAsia" w:ascii="仿宋" w:hAnsi="仿宋" w:eastAsia="仿宋" w:cs="仿宋"/>
          <w:sz w:val="32"/>
          <w:szCs w:val="32"/>
          <w:lang w:val="en-US" w:eastAsia="zh-CN"/>
        </w:rPr>
      </w:pPr>
      <w:del w:id="9" w:author="杨晓伟" w:date="2024-12-23T11:39:09Z">
        <w:r>
          <w:rPr>
            <w:rFonts w:hint="eastAsia" w:ascii="仿宋" w:hAnsi="仿宋" w:eastAsia="仿宋" w:cs="仿宋"/>
            <w:sz w:val="32"/>
            <w:szCs w:val="32"/>
            <w:lang w:val="en-US" w:eastAsia="zh-CN"/>
          </w:rPr>
          <w:delText>（征求意见稿）</w:delText>
        </w:r>
      </w:del>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del w:id="10" w:author="杨晓伟" w:date="2024-12-23T11:39:09Z"/>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del w:id="12" w:author="杨晓伟" w:date="2024-12-23T11:39:09Z"/>
          <w:rFonts w:hint="eastAsia" w:ascii="华文仿宋" w:hAnsi="华文仿宋" w:eastAsia="华文仿宋" w:cs="华文仿宋"/>
          <w:bCs/>
          <w:sz w:val="32"/>
          <w:szCs w:val="32"/>
          <w:rPrChange w:id="13" w:author="杨晓伟" w:date="2024-12-23T11:24:10Z">
            <w:rPr>
              <w:del w:id="14" w:author="杨晓伟" w:date="2024-12-23T11:39:09Z"/>
              <w:rFonts w:hint="eastAsia" w:ascii="仿宋" w:hAnsi="仿宋" w:eastAsia="仿宋" w:cs="仿宋"/>
              <w:sz w:val="32"/>
              <w:szCs w:val="32"/>
            </w:rPr>
          </w:rPrChange>
        </w:rPr>
        <w:pPrChange w:id="11" w:author="杨晓伟" w:date="2024-12-23T11:24:31Z">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pPr>
        </w:pPrChange>
      </w:pPr>
      <w:del w:id="15" w:author="杨晓伟" w:date="2024-12-23T11:39:09Z">
        <w:r>
          <w:rPr>
            <w:rFonts w:hint="eastAsia" w:ascii="华文仿宋" w:hAnsi="华文仿宋" w:eastAsia="华文仿宋" w:cs="华文仿宋"/>
            <w:bCs/>
            <w:sz w:val="32"/>
            <w:szCs w:val="32"/>
            <w:rPrChange w:id="16" w:author="杨晓伟" w:date="2024-12-23T11:24:10Z">
              <w:rPr>
                <w:rFonts w:hint="eastAsia" w:ascii="仿宋" w:hAnsi="仿宋" w:eastAsia="仿宋" w:cs="仿宋"/>
                <w:sz w:val="32"/>
                <w:szCs w:val="32"/>
              </w:rPr>
            </w:rPrChange>
          </w:rPr>
          <w:delText>各县（市）区人力资源和社会保障局、财政局</w:delText>
        </w:r>
      </w:del>
      <w:del w:id="18" w:author="杨晓伟" w:date="2024-12-23T11:39:09Z">
        <w:r>
          <w:rPr>
            <w:rFonts w:hint="eastAsia" w:ascii="华文仿宋" w:hAnsi="华文仿宋" w:eastAsia="华文仿宋" w:cs="华文仿宋"/>
            <w:bCs/>
            <w:sz w:val="32"/>
            <w:szCs w:val="32"/>
            <w:lang w:eastAsia="zh-CN"/>
            <w:rPrChange w:id="19" w:author="杨晓伟" w:date="2024-12-23T11:24:10Z">
              <w:rPr>
                <w:rFonts w:hint="eastAsia" w:ascii="仿宋" w:hAnsi="仿宋" w:eastAsia="仿宋" w:cs="仿宋"/>
                <w:sz w:val="32"/>
                <w:szCs w:val="32"/>
                <w:lang w:eastAsia="zh-CN"/>
              </w:rPr>
            </w:rPrChange>
          </w:rPr>
          <w:delText>，各有关单位</w:delText>
        </w:r>
      </w:del>
      <w:del w:id="21" w:author="杨晓伟" w:date="2024-12-23T11:39:09Z">
        <w:r>
          <w:rPr>
            <w:rFonts w:hint="eastAsia" w:ascii="华文仿宋" w:hAnsi="华文仿宋" w:eastAsia="华文仿宋" w:cs="华文仿宋"/>
            <w:bCs/>
            <w:sz w:val="32"/>
            <w:szCs w:val="32"/>
            <w:rPrChange w:id="22" w:author="杨晓伟" w:date="2024-12-23T11:24:10Z">
              <w:rPr>
                <w:rFonts w:hint="eastAsia" w:ascii="仿宋" w:hAnsi="仿宋" w:eastAsia="仿宋" w:cs="仿宋"/>
                <w:sz w:val="32"/>
                <w:szCs w:val="32"/>
              </w:rPr>
            </w:rPrChange>
          </w:rPr>
          <w:delText>：</w:delText>
        </w:r>
      </w:del>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del w:id="24" w:author="杨晓伟" w:date="2024-12-23T11:39:09Z"/>
          <w:rFonts w:hint="eastAsia" w:ascii="华文仿宋" w:hAnsi="华文仿宋" w:eastAsia="华文仿宋" w:cs="华文仿宋"/>
          <w:bCs/>
          <w:sz w:val="32"/>
          <w:szCs w:val="32"/>
          <w:rPrChange w:id="25" w:author="杨晓伟" w:date="2024-12-23T11:24:10Z">
            <w:rPr>
              <w:del w:id="26" w:author="杨晓伟" w:date="2024-12-23T11:39:09Z"/>
              <w:rFonts w:hint="eastAsia" w:ascii="仿宋" w:hAnsi="仿宋" w:eastAsia="仿宋" w:cs="仿宋"/>
              <w:sz w:val="32"/>
              <w:szCs w:val="32"/>
            </w:rPr>
          </w:rPrChange>
        </w:rPr>
      </w:pPr>
      <w:del w:id="27" w:author="杨晓伟" w:date="2024-12-23T11:39:09Z">
        <w:r>
          <w:rPr>
            <w:rFonts w:hint="eastAsia" w:ascii="华文仿宋" w:hAnsi="华文仿宋" w:eastAsia="华文仿宋" w:cs="华文仿宋"/>
            <w:bCs/>
            <w:sz w:val="32"/>
            <w:szCs w:val="32"/>
            <w:rPrChange w:id="28" w:author="杨晓伟" w:date="2024-12-23T11:24:10Z">
              <w:rPr>
                <w:rFonts w:hint="eastAsia" w:ascii="仿宋" w:hAnsi="仿宋" w:eastAsia="仿宋" w:cs="仿宋"/>
                <w:sz w:val="32"/>
                <w:szCs w:val="32"/>
              </w:rPr>
            </w:rPrChange>
          </w:rPr>
          <w:delText>为充分发挥</w:delText>
        </w:r>
      </w:del>
      <w:del w:id="30" w:author="杨晓伟" w:date="2024-12-23T11:39:09Z">
        <w:r>
          <w:rPr>
            <w:rFonts w:hint="eastAsia" w:ascii="华文仿宋" w:hAnsi="华文仿宋" w:eastAsia="华文仿宋" w:cs="华文仿宋"/>
            <w:bCs/>
            <w:sz w:val="32"/>
            <w:szCs w:val="32"/>
            <w:lang w:eastAsia="zh-CN"/>
            <w:rPrChange w:id="31" w:author="杨晓伟" w:date="2024-12-23T11:24:10Z">
              <w:rPr>
                <w:rFonts w:hint="eastAsia" w:ascii="仿宋" w:hAnsi="仿宋" w:eastAsia="仿宋" w:cs="仿宋"/>
                <w:sz w:val="32"/>
                <w:szCs w:val="32"/>
                <w:lang w:eastAsia="zh-CN"/>
              </w:rPr>
            </w:rPrChange>
          </w:rPr>
          <w:delText>职业技能提升专账</w:delText>
        </w:r>
      </w:del>
      <w:del w:id="33" w:author="杨晓伟" w:date="2024-12-23T11:39:09Z">
        <w:r>
          <w:rPr>
            <w:rFonts w:hint="eastAsia" w:ascii="华文仿宋" w:hAnsi="华文仿宋" w:eastAsia="华文仿宋" w:cs="华文仿宋"/>
            <w:bCs/>
            <w:sz w:val="32"/>
            <w:szCs w:val="32"/>
            <w:rPrChange w:id="34" w:author="杨晓伟" w:date="2024-12-23T11:24:10Z">
              <w:rPr>
                <w:rFonts w:hint="eastAsia" w:ascii="仿宋" w:hAnsi="仿宋" w:eastAsia="仿宋" w:cs="仿宋"/>
                <w:sz w:val="32"/>
                <w:szCs w:val="32"/>
              </w:rPr>
            </w:rPrChange>
          </w:rPr>
          <w:delText>资金作用，切实落实各项</w:delText>
        </w:r>
      </w:del>
      <w:del w:id="36" w:author="杨晓伟" w:date="2024-12-23T11:39:09Z">
        <w:r>
          <w:rPr>
            <w:rFonts w:hint="eastAsia" w:ascii="华文仿宋" w:hAnsi="华文仿宋" w:eastAsia="华文仿宋" w:cs="华文仿宋"/>
            <w:bCs/>
            <w:sz w:val="32"/>
            <w:szCs w:val="32"/>
            <w:lang w:eastAsia="zh-CN"/>
            <w:rPrChange w:id="37" w:author="杨晓伟" w:date="2024-12-23T11:24:10Z">
              <w:rPr>
                <w:rFonts w:hint="eastAsia" w:ascii="仿宋" w:hAnsi="仿宋" w:eastAsia="仿宋" w:cs="仿宋"/>
                <w:sz w:val="32"/>
                <w:szCs w:val="32"/>
                <w:lang w:eastAsia="zh-CN"/>
              </w:rPr>
            </w:rPrChange>
          </w:rPr>
          <w:delText>职业技能培训</w:delText>
        </w:r>
      </w:del>
      <w:del w:id="39" w:author="杨晓伟" w:date="2024-12-23T11:39:09Z">
        <w:r>
          <w:rPr>
            <w:rFonts w:hint="eastAsia" w:ascii="华文仿宋" w:hAnsi="华文仿宋" w:eastAsia="华文仿宋" w:cs="华文仿宋"/>
            <w:bCs/>
            <w:sz w:val="32"/>
            <w:szCs w:val="32"/>
            <w:rPrChange w:id="40" w:author="杨晓伟" w:date="2024-12-23T11:24:10Z">
              <w:rPr>
                <w:rFonts w:hint="eastAsia" w:ascii="仿宋" w:hAnsi="仿宋" w:eastAsia="仿宋" w:cs="仿宋"/>
                <w:sz w:val="32"/>
                <w:szCs w:val="32"/>
              </w:rPr>
            </w:rPrChange>
          </w:rPr>
          <w:delText>扶持政策，提高资金使用的安全性、规范性和有效性，现根据</w:delText>
        </w:r>
      </w:del>
      <w:del w:id="42" w:author="杨晓伟" w:date="2024-12-23T11:39:09Z">
        <w:r>
          <w:rPr>
            <w:rFonts w:hint="eastAsia" w:ascii="华文仿宋" w:hAnsi="华文仿宋" w:eastAsia="华文仿宋" w:cs="华文仿宋"/>
            <w:b w:val="0"/>
            <w:bCs/>
            <w:spacing w:val="0"/>
            <w:sz w:val="32"/>
            <w:szCs w:val="32"/>
            <w:lang w:val="en-US" w:eastAsia="zh-CN"/>
          </w:rPr>
          <w:delText>《福建省财政厅 福建省人力资源和社会保障厅关于印发&lt;福建省就业补助资金管理办法&gt;的通知》（闽财规〔2024〕32号）、《福建省人力资源和社会保障厅 福建省财政厅关于印发职业技能提升工程有关职业技能培训和评价补贴配套政策方案的通知》（闽人社发〔2024〕3号）《福建省人力资源和社会保障厅印发关于进一步规范职业技能培训管理工作八条措施的通知》（闽人社发〔2024〕2号）等文件精神</w:delText>
        </w:r>
      </w:del>
      <w:del w:id="43" w:author="杨晓伟" w:date="2024-12-23T11:39:09Z">
        <w:r>
          <w:rPr>
            <w:rFonts w:hint="eastAsia" w:ascii="华文仿宋" w:hAnsi="华文仿宋" w:eastAsia="华文仿宋" w:cs="华文仿宋"/>
            <w:bCs/>
            <w:sz w:val="32"/>
            <w:szCs w:val="32"/>
            <w:rPrChange w:id="44" w:author="杨晓伟" w:date="2024-12-23T11:24:10Z">
              <w:rPr>
                <w:rFonts w:hint="eastAsia" w:ascii="仿宋" w:hAnsi="仿宋" w:eastAsia="仿宋" w:cs="仿宋"/>
                <w:sz w:val="32"/>
                <w:szCs w:val="32"/>
              </w:rPr>
            </w:rPrChange>
          </w:rPr>
          <w:delText>，结合我市实际，制定《福州市</w:delText>
        </w:r>
      </w:del>
      <w:del w:id="46" w:author="杨晓伟" w:date="2024-12-23T11:39:09Z">
        <w:r>
          <w:rPr>
            <w:rFonts w:hint="eastAsia" w:ascii="华文仿宋" w:hAnsi="华文仿宋" w:eastAsia="华文仿宋" w:cs="华文仿宋"/>
            <w:bCs/>
            <w:sz w:val="32"/>
            <w:szCs w:val="32"/>
            <w:lang w:eastAsia="zh-CN"/>
            <w:rPrChange w:id="47" w:author="杨晓伟" w:date="2024-12-23T11:24:10Z">
              <w:rPr>
                <w:rFonts w:hint="eastAsia" w:ascii="仿宋" w:hAnsi="仿宋" w:eastAsia="仿宋" w:cs="仿宋"/>
                <w:sz w:val="32"/>
                <w:szCs w:val="32"/>
                <w:lang w:eastAsia="zh-CN"/>
              </w:rPr>
            </w:rPrChange>
          </w:rPr>
          <w:delText>职业技能提升专账资金管理办法</w:delText>
        </w:r>
      </w:del>
      <w:del w:id="49" w:author="杨晓伟" w:date="2024-12-23T11:39:09Z">
        <w:r>
          <w:rPr>
            <w:rFonts w:hint="eastAsia" w:ascii="华文仿宋" w:hAnsi="华文仿宋" w:eastAsia="华文仿宋" w:cs="华文仿宋"/>
            <w:bCs/>
            <w:sz w:val="32"/>
            <w:szCs w:val="32"/>
            <w:rPrChange w:id="50" w:author="杨晓伟" w:date="2024-12-23T11:24:10Z">
              <w:rPr>
                <w:rFonts w:hint="eastAsia" w:ascii="仿宋" w:hAnsi="仿宋" w:eastAsia="仿宋" w:cs="仿宋"/>
                <w:sz w:val="32"/>
                <w:szCs w:val="32"/>
              </w:rPr>
            </w:rPrChange>
          </w:rPr>
          <w:delText>》，现予以印发，请遵照执行。</w:delText>
        </w:r>
      </w:del>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del w:id="53" w:author="杨晓伟" w:date="2024-12-23T11:39:38Z"/>
          <w:rFonts w:hint="eastAsia" w:ascii="华文仿宋" w:hAnsi="华文仿宋" w:eastAsia="华文仿宋" w:cs="华文仿宋"/>
          <w:bCs/>
          <w:sz w:val="32"/>
          <w:szCs w:val="32"/>
          <w:rPrChange w:id="54" w:author="杨晓伟" w:date="2024-12-23T11:24:10Z">
            <w:rPr>
              <w:del w:id="55" w:author="杨晓伟" w:date="2024-12-23T11:39:38Z"/>
              <w:rFonts w:hint="eastAsia" w:ascii="仿宋" w:hAnsi="仿宋" w:eastAsia="仿宋" w:cs="仿宋"/>
              <w:sz w:val="32"/>
              <w:szCs w:val="32"/>
            </w:rPr>
          </w:rPrChange>
        </w:rPr>
        <w:pPrChange w:id="52" w:author="杨晓伟" w:date="2024-12-23T11:39:39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eastAsia" w:ascii="华文仿宋" w:hAnsi="华文仿宋" w:eastAsia="华文仿宋" w:cs="华文仿宋"/>
          <w:bCs/>
          <w:sz w:val="32"/>
          <w:szCs w:val="32"/>
          <w:rPrChange w:id="57" w:author="杨晓伟" w:date="2024-12-23T11:24:10Z">
            <w:rPr>
              <w:rFonts w:hint="eastAsia" w:ascii="黑体" w:hAnsi="黑体" w:eastAsia="黑体" w:cs="黑体"/>
              <w:sz w:val="32"/>
              <w:szCs w:val="32"/>
            </w:rPr>
          </w:rPrChange>
        </w:rPr>
        <w:pPrChange w:id="56" w:author="杨晓伟" w:date="2024-12-23T11:39:38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left"/>
        <w:textAlignment w:val="auto"/>
        <w:rPr>
          <w:del w:id="59" w:author="杨晓伟" w:date="2024-12-23T11:39:12Z"/>
          <w:rFonts w:hint="eastAsia" w:ascii="华文仿宋" w:hAnsi="华文仿宋" w:eastAsia="华文仿宋" w:cs="华文仿宋"/>
          <w:bCs/>
          <w:sz w:val="32"/>
          <w:szCs w:val="32"/>
          <w:rPrChange w:id="60" w:author="杨晓伟" w:date="2024-12-23T11:24:10Z">
            <w:rPr>
              <w:del w:id="61" w:author="杨晓伟" w:date="2024-12-23T11:39:12Z"/>
              <w:rFonts w:hint="eastAsia" w:ascii="黑体" w:hAnsi="黑体" w:eastAsia="黑体" w:cs="黑体"/>
              <w:sz w:val="32"/>
              <w:szCs w:val="32"/>
            </w:rPr>
          </w:rPrChange>
        </w:rPr>
        <w:pPrChange w:id="58" w:author="杨晓伟" w:date="2024-12-23T11:39:12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del w:id="63" w:author="杨晓伟" w:date="2024-12-23T11:39:12Z"/>
          <w:rFonts w:hint="eastAsia" w:ascii="华文仿宋" w:hAnsi="华文仿宋" w:eastAsia="华文仿宋" w:cs="华文仿宋"/>
          <w:b w:val="0"/>
          <w:bCs/>
          <w:spacing w:val="0"/>
          <w:sz w:val="32"/>
          <w:szCs w:val="32"/>
          <w:lang w:val="en-US" w:eastAsia="zh-CN"/>
        </w:rPr>
        <w:pPrChange w:id="62" w:author="杨晓伟" w:date="2024-12-23T11:39:12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pPr>
        </w:pPrChange>
      </w:pPr>
      <w:del w:id="64" w:author="杨晓伟" w:date="2024-12-23T11:39:12Z">
        <w:r>
          <w:rPr>
            <w:rFonts w:hint="eastAsia" w:ascii="华文仿宋" w:hAnsi="华文仿宋" w:eastAsia="华文仿宋" w:cs="华文仿宋"/>
            <w:b w:val="0"/>
            <w:bCs/>
            <w:spacing w:val="0"/>
            <w:sz w:val="32"/>
            <w:szCs w:val="32"/>
            <w:lang w:val="en-US" w:eastAsia="zh-CN"/>
          </w:rPr>
          <w:delText>福州市人力资源和社会保障局        福州市财政局</w:delText>
        </w:r>
      </w:del>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left"/>
        <w:textAlignment w:val="auto"/>
        <w:rPr>
          <w:del w:id="66" w:author="杨晓伟" w:date="2024-12-23T11:39:12Z"/>
          <w:rFonts w:hint="default" w:ascii="华文仿宋" w:hAnsi="华文仿宋" w:eastAsia="华文仿宋" w:cs="华文仿宋"/>
          <w:b w:val="0"/>
          <w:bCs/>
          <w:spacing w:val="0"/>
          <w:sz w:val="32"/>
          <w:szCs w:val="32"/>
          <w:lang w:val="en-US" w:eastAsia="zh-CN"/>
        </w:rPr>
        <w:pPrChange w:id="65" w:author="杨晓伟" w:date="2024-12-23T11:39:12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right"/>
            <w:textAlignment w:val="auto"/>
          </w:pPr>
        </w:pPrChange>
      </w:pPr>
      <w:del w:id="67" w:author="杨晓伟" w:date="2024-12-23T11:39:12Z">
        <w:r>
          <w:rPr>
            <w:rFonts w:hint="eastAsia" w:ascii="华文仿宋" w:hAnsi="华文仿宋" w:eastAsia="华文仿宋" w:cs="华文仿宋"/>
            <w:b w:val="0"/>
            <w:bCs/>
            <w:spacing w:val="0"/>
            <w:sz w:val="32"/>
            <w:szCs w:val="32"/>
            <w:lang w:val="en-US" w:eastAsia="zh-CN"/>
          </w:rPr>
          <w:delText>2024年12月</w:delText>
        </w:r>
      </w:del>
      <w:del w:id="68" w:author="杨晓伟" w:date="2024-12-23T11:39:12Z">
        <w:r>
          <w:rPr>
            <w:rFonts w:hint="default" w:ascii="华文仿宋" w:hAnsi="华文仿宋" w:eastAsia="华文仿宋" w:cs="华文仿宋"/>
            <w:b w:val="0"/>
            <w:bCs/>
            <w:spacing w:val="0"/>
            <w:sz w:val="32"/>
            <w:szCs w:val="32"/>
            <w:lang w:val="en-US" w:eastAsia="zh-CN"/>
          </w:rPr>
          <w:delText>20</w:delText>
        </w:r>
      </w:del>
      <w:del w:id="69" w:author="杨晓伟" w:date="2024-12-23T11:39:12Z">
        <w:r>
          <w:rPr>
            <w:rFonts w:hint="eastAsia" w:ascii="华文仿宋" w:hAnsi="华文仿宋" w:eastAsia="华文仿宋" w:cs="华文仿宋"/>
            <w:b w:val="0"/>
            <w:bCs/>
            <w:spacing w:val="0"/>
            <w:sz w:val="32"/>
            <w:szCs w:val="32"/>
            <w:lang w:val="en-US" w:eastAsia="zh-CN"/>
          </w:rPr>
          <w:delText>日</w:delText>
        </w:r>
      </w:del>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left"/>
        <w:textAlignment w:val="auto"/>
        <w:rPr>
          <w:del w:id="71" w:author="杨晓伟" w:date="2024-12-23T11:39:12Z"/>
          <w:rFonts w:hint="eastAsia" w:ascii="华文仿宋" w:hAnsi="华文仿宋" w:eastAsia="华文仿宋" w:cs="华文仿宋"/>
          <w:bCs/>
          <w:sz w:val="32"/>
          <w:szCs w:val="32"/>
          <w:rPrChange w:id="72" w:author="杨晓伟" w:date="2024-12-23T11:24:10Z">
            <w:rPr>
              <w:del w:id="73" w:author="杨晓伟" w:date="2024-12-23T11:39:12Z"/>
              <w:rFonts w:hint="eastAsia" w:ascii="黑体" w:hAnsi="黑体" w:eastAsia="黑体" w:cs="黑体"/>
              <w:sz w:val="32"/>
              <w:szCs w:val="32"/>
            </w:rPr>
          </w:rPrChange>
        </w:rPr>
        <w:pPrChange w:id="70" w:author="杨晓伟" w:date="2024-12-23T11:39:12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del w:id="75" w:author="杨晓伟" w:date="2024-12-23T11:39:12Z"/>
          <w:rFonts w:hint="eastAsia" w:ascii="华文仿宋" w:hAnsi="华文仿宋" w:eastAsia="华文仿宋" w:cs="华文仿宋"/>
          <w:b w:val="0"/>
          <w:bCs/>
          <w:spacing w:val="0"/>
          <w:sz w:val="32"/>
          <w:szCs w:val="32"/>
          <w:lang w:val="en-US" w:eastAsia="zh-CN"/>
        </w:rPr>
        <w:pPrChange w:id="74" w:author="杨晓伟" w:date="2024-12-23T11:39:12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pPr>
        </w:pPrChange>
      </w:pPr>
      <w:del w:id="76" w:author="杨晓伟" w:date="2024-12-23T11:39:12Z">
        <w:r>
          <w:rPr>
            <w:rFonts w:hint="eastAsia" w:ascii="华文仿宋" w:hAnsi="华文仿宋" w:eastAsia="华文仿宋" w:cs="华文仿宋"/>
            <w:b w:val="0"/>
            <w:bCs/>
            <w:spacing w:val="0"/>
            <w:sz w:val="32"/>
            <w:szCs w:val="32"/>
            <w:lang w:val="en-US" w:eastAsia="zh-CN"/>
          </w:rPr>
          <w:delText>（此件主动公开）</w:delText>
        </w:r>
      </w:del>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ins w:id="78" w:author="杨晓伟" w:date="2024-12-23T11:39:30Z"/>
          <w:rFonts w:hint="eastAsia" w:ascii="黑体" w:hAnsi="黑体" w:eastAsia="黑体" w:cs="黑体"/>
          <w:bCs/>
          <w:sz w:val="44"/>
          <w:szCs w:val="44"/>
          <w:lang w:eastAsia="zh-CN"/>
          <w:rPrChange w:id="79" w:author="杨晓伟" w:date="2024-12-23T11:39:37Z">
            <w:rPr>
              <w:ins w:id="80" w:author="杨晓伟" w:date="2024-12-23T11:39:30Z"/>
              <w:rFonts w:hint="eastAsia" w:ascii="黑体" w:hAnsi="黑体" w:eastAsia="黑体" w:cs="黑体"/>
              <w:bCs/>
              <w:sz w:val="32"/>
              <w:szCs w:val="32"/>
              <w:lang w:eastAsia="zh-CN"/>
            </w:rPr>
          </w:rPrChange>
        </w:rPr>
        <w:pPrChange w:id="77" w:author="杨晓伟" w:date="2024-12-23T11:39:12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pPr>
        </w:pPrChange>
      </w:pPr>
      <w:r>
        <w:rPr>
          <w:rFonts w:hint="eastAsia" w:ascii="黑体" w:hAnsi="黑体" w:eastAsia="黑体" w:cs="黑体"/>
          <w:bCs/>
          <w:sz w:val="44"/>
          <w:szCs w:val="44"/>
          <w:rPrChange w:id="81" w:author="杨晓伟" w:date="2024-12-23T11:39:37Z">
            <w:rPr>
              <w:rFonts w:hint="eastAsia" w:ascii="黑体" w:hAnsi="黑体" w:eastAsia="黑体" w:cs="黑体"/>
              <w:sz w:val="32"/>
              <w:szCs w:val="32"/>
            </w:rPr>
          </w:rPrChange>
        </w:rPr>
        <w:t>福州市</w:t>
      </w:r>
      <w:r>
        <w:rPr>
          <w:rFonts w:hint="eastAsia" w:ascii="黑体" w:hAnsi="黑体" w:eastAsia="黑体" w:cs="黑体"/>
          <w:bCs/>
          <w:sz w:val="44"/>
          <w:szCs w:val="44"/>
          <w:lang w:eastAsia="zh-CN"/>
          <w:rPrChange w:id="82" w:author="杨晓伟" w:date="2024-12-23T11:39:37Z">
            <w:rPr>
              <w:rFonts w:hint="eastAsia" w:ascii="黑体" w:hAnsi="黑体" w:eastAsia="黑体" w:cs="黑体"/>
              <w:sz w:val="32"/>
              <w:szCs w:val="32"/>
              <w:lang w:eastAsia="zh-CN"/>
            </w:rPr>
          </w:rPrChange>
        </w:rPr>
        <w:t>职业技能提升专账资金管理办法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黑体" w:hAnsi="黑体" w:eastAsia="黑体" w:cs="黑体"/>
          <w:bCs/>
          <w:sz w:val="32"/>
          <w:szCs w:val="32"/>
          <w:lang w:eastAsia="zh-CN"/>
          <w:rPrChange w:id="84" w:author="杨晓伟" w:date="2024-12-23T11:24:51Z">
            <w:rPr>
              <w:rFonts w:hint="eastAsia" w:ascii="黑体" w:hAnsi="黑体" w:eastAsia="黑体" w:cs="黑体"/>
              <w:sz w:val="32"/>
              <w:szCs w:val="32"/>
              <w:lang w:eastAsia="zh-CN"/>
            </w:rPr>
          </w:rPrChange>
        </w:rPr>
        <w:pPrChange w:id="83" w:author="杨晓伟" w:date="2024-12-23T11:39:12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pPr>
        </w:pPrChange>
      </w:pPr>
      <w:ins w:id="85" w:author="杨晓伟" w:date="2024-12-23T11:39:15Z">
        <w:r>
          <w:rPr>
            <w:rFonts w:hint="eastAsia" w:ascii="楷体_GB2312" w:hAnsi="楷体_GB2312" w:eastAsia="楷体_GB2312" w:cs="楷体_GB2312"/>
            <w:bCs/>
            <w:sz w:val="32"/>
            <w:szCs w:val="32"/>
            <w:lang w:eastAsia="zh-CN"/>
            <w:rPrChange w:id="86" w:author="杨晓伟" w:date="2024-12-23T11:39:28Z">
              <w:rPr>
                <w:rFonts w:hint="eastAsia" w:ascii="黑体" w:hAnsi="黑体" w:eastAsia="黑体" w:cs="黑体"/>
                <w:bCs/>
                <w:sz w:val="32"/>
                <w:szCs w:val="32"/>
                <w:lang w:eastAsia="zh-CN"/>
              </w:rPr>
            </w:rPrChange>
          </w:rPr>
          <w:t>（</w:t>
        </w:r>
      </w:ins>
      <w:ins w:id="88" w:author="杨晓伟" w:date="2024-12-23T11:39:18Z">
        <w:r>
          <w:rPr>
            <w:rFonts w:hint="eastAsia" w:ascii="楷体_GB2312" w:hAnsi="楷体_GB2312" w:eastAsia="楷体_GB2312" w:cs="楷体_GB2312"/>
            <w:bCs/>
            <w:sz w:val="32"/>
            <w:szCs w:val="32"/>
            <w:lang w:eastAsia="zh-CN"/>
            <w:rPrChange w:id="89" w:author="杨晓伟" w:date="2024-12-23T11:39:28Z">
              <w:rPr>
                <w:rFonts w:hint="eastAsia" w:ascii="黑体" w:hAnsi="黑体" w:eastAsia="黑体" w:cs="黑体"/>
                <w:bCs/>
                <w:sz w:val="32"/>
                <w:szCs w:val="32"/>
                <w:lang w:eastAsia="zh-CN"/>
              </w:rPr>
            </w:rPrChange>
          </w:rPr>
          <w:t>征求</w:t>
        </w:r>
      </w:ins>
      <w:ins w:id="91" w:author="杨晓伟" w:date="2024-12-23T11:39:20Z">
        <w:r>
          <w:rPr>
            <w:rFonts w:hint="eastAsia" w:ascii="楷体_GB2312" w:hAnsi="楷体_GB2312" w:eastAsia="楷体_GB2312" w:cs="楷体_GB2312"/>
            <w:bCs/>
            <w:sz w:val="32"/>
            <w:szCs w:val="32"/>
            <w:lang w:eastAsia="zh-CN"/>
            <w:rPrChange w:id="92" w:author="杨晓伟" w:date="2024-12-23T11:39:28Z">
              <w:rPr>
                <w:rFonts w:hint="eastAsia" w:ascii="黑体" w:hAnsi="黑体" w:eastAsia="黑体" w:cs="黑体"/>
                <w:bCs/>
                <w:sz w:val="32"/>
                <w:szCs w:val="32"/>
                <w:lang w:eastAsia="zh-CN"/>
              </w:rPr>
            </w:rPrChange>
          </w:rPr>
          <w:t>意见</w:t>
        </w:r>
      </w:ins>
      <w:ins w:id="94" w:author="杨晓伟" w:date="2024-12-23T11:39:21Z">
        <w:r>
          <w:rPr>
            <w:rFonts w:hint="eastAsia" w:ascii="楷体_GB2312" w:hAnsi="楷体_GB2312" w:eastAsia="楷体_GB2312" w:cs="楷体_GB2312"/>
            <w:bCs/>
            <w:sz w:val="32"/>
            <w:szCs w:val="32"/>
            <w:lang w:eastAsia="zh-CN"/>
            <w:rPrChange w:id="95" w:author="杨晓伟" w:date="2024-12-23T11:39:28Z">
              <w:rPr>
                <w:rFonts w:hint="eastAsia" w:ascii="黑体" w:hAnsi="黑体" w:eastAsia="黑体" w:cs="黑体"/>
                <w:bCs/>
                <w:sz w:val="32"/>
                <w:szCs w:val="32"/>
                <w:lang w:eastAsia="zh-CN"/>
              </w:rPr>
            </w:rPrChange>
          </w:rPr>
          <w:t>稿</w:t>
        </w:r>
      </w:ins>
      <w:ins w:id="97" w:author="杨晓伟" w:date="2024-12-23T11:39:15Z">
        <w:r>
          <w:rPr>
            <w:rFonts w:hint="eastAsia" w:ascii="楷体_GB2312" w:hAnsi="楷体_GB2312" w:eastAsia="楷体_GB2312" w:cs="楷体_GB2312"/>
            <w:bCs/>
            <w:sz w:val="32"/>
            <w:szCs w:val="32"/>
            <w:lang w:eastAsia="zh-CN"/>
            <w:rPrChange w:id="98" w:author="杨晓伟" w:date="2024-12-23T11:39:28Z">
              <w:rPr>
                <w:rFonts w:hint="eastAsia" w:ascii="黑体" w:hAnsi="黑体" w:eastAsia="黑体" w:cs="黑体"/>
                <w:bCs/>
                <w:sz w:val="32"/>
                <w:szCs w:val="32"/>
                <w:lang w:eastAsia="zh-CN"/>
              </w:rPr>
            </w:rPrChange>
          </w:rPr>
          <w:t>）</w:t>
        </w:r>
      </w:ins>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华文仿宋" w:hAnsi="华文仿宋" w:eastAsia="华文仿宋" w:cs="华文仿宋"/>
          <w:bCs/>
          <w:sz w:val="32"/>
          <w:szCs w:val="32"/>
          <w:rPrChange w:id="101" w:author="杨晓伟" w:date="2024-12-23T11:24:10Z">
            <w:rPr>
              <w:rFonts w:hint="eastAsia"/>
            </w:rPr>
          </w:rPrChange>
        </w:rPr>
        <w:pPrChange w:id="100" w:author="杨晓伟" w:date="2024-12-23T11:24:10Z">
          <w:pPr>
            <w:pStyle w:val="5"/>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黑体" w:hAnsi="黑体" w:eastAsia="黑体" w:cs="黑体"/>
          <w:bCs/>
          <w:sz w:val="32"/>
          <w:szCs w:val="32"/>
          <w:rPrChange w:id="103" w:author="杨晓伟" w:date="2024-12-23T11:25:04Z">
            <w:rPr>
              <w:rFonts w:hint="eastAsia" w:ascii="华文楷体" w:hAnsi="华文楷体" w:eastAsia="华文楷体" w:cs="华文楷体"/>
              <w:sz w:val="32"/>
              <w:szCs w:val="32"/>
            </w:rPr>
          </w:rPrChange>
        </w:rPr>
        <w:pPrChange w:id="102" w:author="杨晓伟" w:date="2024-12-23T11:24:55Z">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pPrChange>
      </w:pPr>
      <w:r>
        <w:rPr>
          <w:rFonts w:hint="eastAsia" w:ascii="黑体" w:hAnsi="黑体" w:eastAsia="黑体" w:cs="黑体"/>
          <w:bCs/>
          <w:sz w:val="32"/>
          <w:szCs w:val="32"/>
          <w:rPrChange w:id="104" w:author="杨晓伟" w:date="2024-12-23T11:25:04Z">
            <w:rPr>
              <w:rFonts w:hint="eastAsia" w:ascii="华文楷体" w:hAnsi="华文楷体" w:eastAsia="华文楷体" w:cs="华文楷体"/>
              <w:sz w:val="32"/>
              <w:szCs w:val="32"/>
            </w:rPr>
          </w:rPrChange>
        </w:rPr>
        <w:t>第一章</w:t>
      </w:r>
      <w:ins w:id="105" w:author="杨晓伟" w:date="2024-12-23T11:39:45Z">
        <w:r>
          <w:rPr>
            <w:rFonts w:hint="eastAsia" w:ascii="黑体" w:hAnsi="黑体" w:eastAsia="黑体" w:cs="黑体"/>
            <w:bCs/>
            <w:sz w:val="32"/>
            <w:szCs w:val="32"/>
            <w:lang w:val="en-US" w:eastAsia="zh-CN"/>
          </w:rPr>
          <w:t xml:space="preserve">  </w:t>
        </w:r>
      </w:ins>
      <w:r>
        <w:rPr>
          <w:rFonts w:hint="eastAsia" w:ascii="黑体" w:hAnsi="黑体" w:eastAsia="黑体" w:cs="黑体"/>
          <w:bCs/>
          <w:sz w:val="32"/>
          <w:szCs w:val="32"/>
          <w:rPrChange w:id="106" w:author="杨晓伟" w:date="2024-12-23T11:25:04Z">
            <w:rPr>
              <w:rFonts w:hint="eastAsia" w:ascii="华文楷体" w:hAnsi="华文楷体" w:eastAsia="华文楷体" w:cs="华文楷体"/>
              <w:sz w:val="32"/>
              <w:szCs w:val="32"/>
            </w:rPr>
          </w:rPrChange>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107"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108" w:author="杨晓伟" w:date="2024-12-23T11:24:10Z">
            <w:rPr>
              <w:rFonts w:hint="eastAsia" w:ascii="黑体" w:hAnsi="黑体" w:eastAsia="黑体" w:cs="黑体"/>
              <w:sz w:val="32"/>
              <w:szCs w:val="32"/>
            </w:rPr>
          </w:rPrChange>
        </w:rPr>
        <w:t>第一条</w:t>
      </w:r>
      <w:r>
        <w:rPr>
          <w:rFonts w:hint="eastAsia" w:ascii="华文仿宋" w:hAnsi="华文仿宋" w:eastAsia="华文仿宋" w:cs="华文仿宋"/>
          <w:bCs/>
          <w:sz w:val="32"/>
          <w:szCs w:val="32"/>
          <w:rPrChange w:id="109" w:author="杨晓伟" w:date="2024-12-23T11:24:10Z">
            <w:rPr>
              <w:rFonts w:hint="eastAsia" w:ascii="仿宋" w:hAnsi="仿宋" w:eastAsia="仿宋" w:cs="仿宋"/>
              <w:sz w:val="32"/>
              <w:szCs w:val="32"/>
            </w:rPr>
          </w:rPrChange>
        </w:rPr>
        <w:t xml:space="preserve"> 为规范</w:t>
      </w:r>
      <w:r>
        <w:rPr>
          <w:rFonts w:hint="eastAsia" w:ascii="华文仿宋" w:hAnsi="华文仿宋" w:eastAsia="华文仿宋" w:cs="华文仿宋"/>
          <w:bCs/>
          <w:sz w:val="32"/>
          <w:szCs w:val="32"/>
          <w:lang w:eastAsia="zh-CN"/>
          <w:rPrChange w:id="110" w:author="杨晓伟" w:date="2024-12-23T11:24:10Z">
            <w:rPr>
              <w:rFonts w:hint="eastAsia" w:ascii="仿宋" w:hAnsi="仿宋" w:eastAsia="仿宋" w:cs="仿宋"/>
              <w:sz w:val="32"/>
              <w:szCs w:val="32"/>
              <w:lang w:eastAsia="zh-CN"/>
            </w:rPr>
          </w:rPrChange>
        </w:rPr>
        <w:t>职业技能专账资金</w:t>
      </w:r>
      <w:r>
        <w:rPr>
          <w:rFonts w:hint="eastAsia" w:ascii="华文仿宋" w:hAnsi="华文仿宋" w:eastAsia="华文仿宋" w:cs="华文仿宋"/>
          <w:bCs/>
          <w:sz w:val="32"/>
          <w:szCs w:val="32"/>
          <w:rPrChange w:id="111" w:author="杨晓伟" w:date="2024-12-23T11:24:10Z">
            <w:rPr>
              <w:rFonts w:hint="eastAsia" w:ascii="仿宋" w:hAnsi="仿宋" w:eastAsia="仿宋" w:cs="仿宋"/>
              <w:sz w:val="32"/>
              <w:szCs w:val="32"/>
            </w:rPr>
          </w:rPrChange>
        </w:rPr>
        <w:t>管理，提高资金使用效益，根据我市实际，制定本实施办法。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112"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113" w:author="杨晓伟" w:date="2024-12-23T11:24:10Z">
            <w:rPr>
              <w:rFonts w:hint="eastAsia" w:ascii="黑体" w:hAnsi="黑体" w:eastAsia="黑体" w:cs="黑体"/>
              <w:sz w:val="32"/>
              <w:szCs w:val="32"/>
            </w:rPr>
          </w:rPrChange>
        </w:rPr>
        <w:t>第二条</w:t>
      </w:r>
      <w:r>
        <w:rPr>
          <w:rFonts w:hint="eastAsia" w:ascii="华文仿宋" w:hAnsi="华文仿宋" w:eastAsia="华文仿宋" w:cs="华文仿宋"/>
          <w:bCs/>
          <w:sz w:val="32"/>
          <w:szCs w:val="32"/>
          <w:lang w:val="en-US" w:eastAsia="zh-CN"/>
          <w:rPrChange w:id="114"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rPrChange w:id="115" w:author="杨晓伟" w:date="2024-12-23T11:24:10Z">
            <w:rPr>
              <w:rFonts w:hint="eastAsia" w:ascii="仿宋" w:hAnsi="仿宋" w:eastAsia="仿宋" w:cs="仿宋"/>
              <w:sz w:val="32"/>
              <w:szCs w:val="32"/>
            </w:rPr>
          </w:rPrChange>
        </w:rPr>
        <w:t>本办法所称</w:t>
      </w:r>
      <w:r>
        <w:rPr>
          <w:rFonts w:hint="eastAsia" w:ascii="华文仿宋" w:hAnsi="华文仿宋" w:eastAsia="华文仿宋" w:cs="华文仿宋"/>
          <w:bCs/>
          <w:sz w:val="32"/>
          <w:szCs w:val="32"/>
          <w:lang w:eastAsia="zh-CN"/>
          <w:rPrChange w:id="116" w:author="杨晓伟" w:date="2024-12-23T11:24:10Z">
            <w:rPr>
              <w:rFonts w:hint="eastAsia" w:ascii="仿宋" w:hAnsi="仿宋" w:eastAsia="仿宋" w:cs="仿宋"/>
              <w:sz w:val="32"/>
              <w:szCs w:val="32"/>
              <w:lang w:eastAsia="zh-CN"/>
            </w:rPr>
          </w:rPrChange>
        </w:rPr>
        <w:t>职业技能专账资金</w:t>
      </w:r>
      <w:r>
        <w:rPr>
          <w:rFonts w:hint="eastAsia" w:ascii="华文仿宋" w:hAnsi="华文仿宋" w:eastAsia="华文仿宋" w:cs="华文仿宋"/>
          <w:bCs/>
          <w:sz w:val="32"/>
          <w:szCs w:val="32"/>
          <w:rPrChange w:id="117" w:author="杨晓伟" w:date="2024-12-23T11:24:10Z">
            <w:rPr>
              <w:rFonts w:hint="eastAsia" w:ascii="仿宋" w:hAnsi="仿宋" w:eastAsia="仿宋" w:cs="仿宋"/>
              <w:sz w:val="32"/>
              <w:szCs w:val="32"/>
            </w:rPr>
          </w:rPrChange>
        </w:rPr>
        <w:t>是</w:t>
      </w:r>
      <w:r>
        <w:rPr>
          <w:rFonts w:hint="eastAsia" w:ascii="华文仿宋" w:hAnsi="华文仿宋" w:eastAsia="华文仿宋" w:cs="华文仿宋"/>
          <w:bCs/>
          <w:sz w:val="32"/>
          <w:szCs w:val="32"/>
          <w:lang w:eastAsia="zh-CN"/>
          <w:rPrChange w:id="118" w:author="杨晓伟" w:date="2024-12-23T11:24:10Z">
            <w:rPr>
              <w:rFonts w:hint="eastAsia" w:ascii="仿宋" w:hAnsi="仿宋" w:eastAsia="仿宋" w:cs="仿宋"/>
              <w:sz w:val="32"/>
              <w:szCs w:val="32"/>
              <w:lang w:eastAsia="zh-CN"/>
            </w:rPr>
          </w:rPrChange>
        </w:rPr>
        <w:t>指</w:t>
      </w:r>
      <w:r>
        <w:rPr>
          <w:rFonts w:hint="eastAsia" w:ascii="华文仿宋" w:hAnsi="华文仿宋" w:eastAsia="华文仿宋" w:cs="华文仿宋"/>
          <w:bCs/>
          <w:sz w:val="32"/>
          <w:szCs w:val="32"/>
          <w:lang w:val="en-US" w:eastAsia="zh-CN"/>
          <w:rPrChange w:id="119" w:author="杨晓伟" w:date="2024-12-23T11:24:10Z">
            <w:rPr>
              <w:rFonts w:hint="eastAsia" w:ascii="仿宋" w:hAnsi="仿宋" w:eastAsia="仿宋" w:cs="仿宋"/>
              <w:sz w:val="32"/>
              <w:szCs w:val="32"/>
              <w:lang w:val="en-US" w:eastAsia="zh-CN"/>
            </w:rPr>
          </w:rPrChange>
        </w:rPr>
        <w:t>2019年市本级在社会保障基金财政专户中单独建立的“职业技能提升行动专账”资金。</w:t>
      </w:r>
      <w:r>
        <w:rPr>
          <w:rFonts w:hint="eastAsia" w:ascii="华文仿宋" w:hAnsi="华文仿宋" w:eastAsia="华文仿宋" w:cs="华文仿宋"/>
          <w:bCs/>
          <w:sz w:val="32"/>
          <w:szCs w:val="32"/>
          <w:rPrChange w:id="120" w:author="杨晓伟" w:date="2024-12-23T11:24:10Z">
            <w:rPr>
              <w:rFonts w:hint="eastAsia" w:ascii="仿宋" w:hAnsi="仿宋" w:eastAsia="仿宋" w:cs="仿宋"/>
              <w:sz w:val="32"/>
              <w:szCs w:val="32"/>
            </w:rPr>
          </w:rPrChange>
        </w:rPr>
        <w:t>由</w:t>
      </w:r>
      <w:r>
        <w:rPr>
          <w:rFonts w:hint="eastAsia" w:ascii="华文仿宋" w:hAnsi="华文仿宋" w:eastAsia="华文仿宋" w:cs="华文仿宋"/>
          <w:bCs/>
          <w:sz w:val="32"/>
          <w:szCs w:val="32"/>
          <w:lang w:eastAsia="zh-CN"/>
          <w:rPrChange w:id="121" w:author="杨晓伟" w:date="2024-12-23T11:24:10Z">
            <w:rPr>
              <w:rFonts w:hint="eastAsia" w:ascii="仿宋" w:hAnsi="仿宋" w:eastAsia="仿宋" w:cs="仿宋"/>
              <w:sz w:val="32"/>
              <w:szCs w:val="32"/>
              <w:lang w:eastAsia="zh-CN"/>
            </w:rPr>
          </w:rPrChange>
        </w:rPr>
        <w:t>市</w:t>
      </w:r>
      <w:r>
        <w:rPr>
          <w:rFonts w:hint="eastAsia" w:ascii="华文仿宋" w:hAnsi="华文仿宋" w:eastAsia="华文仿宋" w:cs="华文仿宋"/>
          <w:bCs/>
          <w:sz w:val="32"/>
          <w:szCs w:val="32"/>
          <w:rPrChange w:id="122" w:author="杨晓伟" w:date="2024-12-23T11:24:10Z">
            <w:rPr>
              <w:rFonts w:hint="eastAsia" w:ascii="仿宋" w:hAnsi="仿宋" w:eastAsia="仿宋" w:cs="仿宋"/>
              <w:sz w:val="32"/>
              <w:szCs w:val="32"/>
            </w:rPr>
          </w:rPrChange>
        </w:rPr>
        <w:t>级财政部门会同人力资源社会保障部门（以下简称人社部门）管理，用于</w:t>
      </w:r>
      <w:r>
        <w:rPr>
          <w:rFonts w:hint="eastAsia" w:ascii="华文仿宋" w:hAnsi="华文仿宋" w:eastAsia="华文仿宋" w:cs="华文仿宋"/>
          <w:bCs/>
          <w:sz w:val="32"/>
          <w:szCs w:val="32"/>
          <w:lang w:eastAsia="zh-CN"/>
          <w:rPrChange w:id="123" w:author="杨晓伟" w:date="2024-12-23T11:24:10Z">
            <w:rPr>
              <w:rFonts w:hint="eastAsia" w:ascii="仿宋" w:hAnsi="仿宋" w:eastAsia="仿宋" w:cs="仿宋"/>
              <w:sz w:val="32"/>
              <w:szCs w:val="32"/>
              <w:lang w:eastAsia="zh-CN"/>
            </w:rPr>
          </w:rPrChange>
        </w:rPr>
        <w:t>职业技能培训补贴和</w:t>
      </w:r>
      <w:r>
        <w:rPr>
          <w:rFonts w:hint="eastAsia" w:ascii="华文仿宋" w:hAnsi="华文仿宋" w:eastAsia="华文仿宋" w:cs="华文仿宋"/>
          <w:bCs/>
          <w:sz w:val="32"/>
          <w:szCs w:val="32"/>
          <w:rPrChange w:id="124" w:author="杨晓伟" w:date="2024-12-23T11:24:10Z">
            <w:rPr>
              <w:rFonts w:hint="eastAsia" w:ascii="仿宋" w:hAnsi="仿宋" w:eastAsia="仿宋" w:cs="仿宋"/>
              <w:sz w:val="32"/>
              <w:szCs w:val="32"/>
            </w:rPr>
          </w:rPrChange>
        </w:rPr>
        <w:t>职业技能</w:t>
      </w:r>
      <w:r>
        <w:rPr>
          <w:rFonts w:hint="eastAsia" w:ascii="华文仿宋" w:hAnsi="华文仿宋" w:eastAsia="华文仿宋" w:cs="华文仿宋"/>
          <w:bCs/>
          <w:sz w:val="32"/>
          <w:szCs w:val="32"/>
          <w:lang w:eastAsia="zh-CN"/>
          <w:rPrChange w:id="125" w:author="杨晓伟" w:date="2024-12-23T11:24:10Z">
            <w:rPr>
              <w:rFonts w:hint="eastAsia" w:ascii="仿宋" w:hAnsi="仿宋" w:eastAsia="仿宋" w:cs="仿宋"/>
              <w:sz w:val="32"/>
              <w:szCs w:val="32"/>
              <w:lang w:eastAsia="zh-CN"/>
            </w:rPr>
          </w:rPrChange>
        </w:rPr>
        <w:t>评价</w:t>
      </w:r>
      <w:r>
        <w:rPr>
          <w:rFonts w:hint="eastAsia" w:ascii="华文仿宋" w:hAnsi="华文仿宋" w:eastAsia="华文仿宋" w:cs="华文仿宋"/>
          <w:bCs/>
          <w:sz w:val="32"/>
          <w:szCs w:val="32"/>
          <w:rPrChange w:id="126" w:author="杨晓伟" w:date="2024-12-23T11:24:10Z">
            <w:rPr>
              <w:rFonts w:hint="eastAsia" w:ascii="仿宋" w:hAnsi="仿宋" w:eastAsia="仿宋" w:cs="仿宋"/>
              <w:sz w:val="32"/>
              <w:szCs w:val="32"/>
            </w:rPr>
          </w:rPrChange>
        </w:rPr>
        <w:t>补贴支出的专项资金。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127"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128" w:author="杨晓伟" w:date="2024-12-23T11:24:10Z">
            <w:rPr>
              <w:rFonts w:hint="eastAsia" w:ascii="黑体" w:hAnsi="黑体" w:eastAsia="黑体" w:cs="黑体"/>
              <w:sz w:val="32"/>
              <w:szCs w:val="32"/>
            </w:rPr>
          </w:rPrChange>
        </w:rPr>
        <w:t>第三条</w:t>
      </w:r>
      <w:r>
        <w:rPr>
          <w:rFonts w:hint="eastAsia" w:ascii="华文仿宋" w:hAnsi="华文仿宋" w:eastAsia="华文仿宋" w:cs="华文仿宋"/>
          <w:bCs/>
          <w:sz w:val="32"/>
          <w:szCs w:val="32"/>
          <w:lang w:val="en-US" w:eastAsia="zh-CN"/>
          <w:rPrChange w:id="129"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lang w:eastAsia="zh-CN"/>
          <w:rPrChange w:id="130" w:author="杨晓伟" w:date="2024-12-23T11:24:10Z">
            <w:rPr>
              <w:rFonts w:hint="eastAsia" w:ascii="仿宋" w:hAnsi="仿宋" w:eastAsia="仿宋" w:cs="仿宋"/>
              <w:sz w:val="32"/>
              <w:szCs w:val="32"/>
              <w:lang w:eastAsia="zh-CN"/>
            </w:rPr>
          </w:rPrChange>
        </w:rPr>
        <w:t>职业技能专账资金</w:t>
      </w:r>
      <w:r>
        <w:rPr>
          <w:rFonts w:hint="eastAsia" w:ascii="华文仿宋" w:hAnsi="华文仿宋" w:eastAsia="华文仿宋" w:cs="华文仿宋"/>
          <w:bCs/>
          <w:sz w:val="32"/>
          <w:szCs w:val="32"/>
          <w:rPrChange w:id="131" w:author="杨晓伟" w:date="2024-12-23T11:24:10Z">
            <w:rPr>
              <w:rFonts w:hint="eastAsia" w:ascii="仿宋" w:hAnsi="仿宋" w:eastAsia="仿宋" w:cs="仿宋"/>
              <w:sz w:val="32"/>
              <w:szCs w:val="32"/>
            </w:rPr>
          </w:rPrChange>
        </w:rPr>
        <w:t>管理应遵循注重普惠、重点倾斜、奖补结合、激励相容、易于操作、精准效能等原则。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132" w:author="杨晓伟" w:date="2024-12-23T11:24:10Z">
            <w:rPr>
              <w:rFonts w:hint="eastAsia" w:ascii="华文楷体" w:hAnsi="华文楷体" w:eastAsia="华文楷体" w:cs="华文楷体"/>
              <w:sz w:val="32"/>
              <w:szCs w:val="32"/>
            </w:rPr>
          </w:rPrChang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黑体" w:hAnsi="黑体" w:eastAsia="黑体" w:cs="黑体"/>
          <w:bCs/>
          <w:sz w:val="32"/>
          <w:szCs w:val="32"/>
          <w:rPrChange w:id="134" w:author="杨晓伟" w:date="2024-12-23T11:25:09Z">
            <w:rPr>
              <w:rFonts w:hint="eastAsia" w:ascii="华文楷体" w:hAnsi="华文楷体" w:eastAsia="华文楷体" w:cs="华文楷体"/>
              <w:sz w:val="32"/>
              <w:szCs w:val="32"/>
            </w:rPr>
          </w:rPrChange>
        </w:rPr>
        <w:pPrChange w:id="133" w:author="杨晓伟" w:date="2024-12-23T11:25:09Z">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pPrChange>
      </w:pPr>
      <w:r>
        <w:rPr>
          <w:rFonts w:hint="eastAsia" w:ascii="黑体" w:hAnsi="黑体" w:eastAsia="黑体" w:cs="黑体"/>
          <w:bCs/>
          <w:sz w:val="32"/>
          <w:szCs w:val="32"/>
          <w:rPrChange w:id="135" w:author="杨晓伟" w:date="2024-12-23T11:25:09Z">
            <w:rPr>
              <w:rFonts w:hint="eastAsia" w:ascii="华文楷体" w:hAnsi="华文楷体" w:eastAsia="华文楷体" w:cs="华文楷体"/>
              <w:sz w:val="32"/>
              <w:szCs w:val="32"/>
            </w:rPr>
          </w:rPrChange>
        </w:rPr>
        <w:t>第二章</w:t>
      </w:r>
      <w:ins w:id="136" w:author="杨晓伟" w:date="2024-12-23T11:39:46Z">
        <w:r>
          <w:rPr>
            <w:rFonts w:hint="eastAsia" w:ascii="黑体" w:hAnsi="黑体" w:eastAsia="黑体" w:cs="黑体"/>
            <w:bCs/>
            <w:sz w:val="32"/>
            <w:szCs w:val="32"/>
            <w:lang w:val="en-US" w:eastAsia="zh-CN"/>
          </w:rPr>
          <w:t xml:space="preserve"> </w:t>
        </w:r>
      </w:ins>
      <w:ins w:id="137" w:author="杨晓伟" w:date="2024-12-23T11:39:47Z">
        <w:r>
          <w:rPr>
            <w:rFonts w:hint="eastAsia" w:ascii="黑体" w:hAnsi="黑体" w:eastAsia="黑体" w:cs="黑体"/>
            <w:bCs/>
            <w:sz w:val="32"/>
            <w:szCs w:val="32"/>
            <w:lang w:val="en-US" w:eastAsia="zh-CN"/>
          </w:rPr>
          <w:t xml:space="preserve"> </w:t>
        </w:r>
      </w:ins>
      <w:r>
        <w:rPr>
          <w:rFonts w:hint="eastAsia" w:ascii="黑体" w:hAnsi="黑体" w:eastAsia="黑体" w:cs="黑体"/>
          <w:bCs/>
          <w:sz w:val="32"/>
          <w:szCs w:val="32"/>
          <w:rPrChange w:id="138" w:author="杨晓伟" w:date="2024-12-23T11:25:09Z">
            <w:rPr>
              <w:rFonts w:hint="eastAsia" w:ascii="华文楷体" w:hAnsi="华文楷体" w:eastAsia="华文楷体" w:cs="华文楷体"/>
              <w:sz w:val="32"/>
              <w:szCs w:val="32"/>
            </w:rPr>
          </w:rPrChange>
        </w:rPr>
        <w:t>资金支出范围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139"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140" w:author="杨晓伟" w:date="2024-12-23T11:24:10Z">
            <w:rPr>
              <w:rFonts w:hint="eastAsia" w:ascii="黑体" w:hAnsi="黑体" w:eastAsia="黑体" w:cs="黑体"/>
              <w:sz w:val="32"/>
              <w:szCs w:val="32"/>
            </w:rPr>
          </w:rPrChange>
        </w:rPr>
        <w:t>第四条</w:t>
      </w:r>
      <w:r>
        <w:rPr>
          <w:rFonts w:hint="eastAsia" w:ascii="华文仿宋" w:hAnsi="华文仿宋" w:eastAsia="华文仿宋" w:cs="华文仿宋"/>
          <w:bCs/>
          <w:sz w:val="32"/>
          <w:szCs w:val="32"/>
          <w:lang w:val="en-US" w:eastAsia="zh-CN"/>
          <w:rPrChange w:id="141"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lang w:eastAsia="zh-CN"/>
          <w:rPrChange w:id="142" w:author="杨晓伟" w:date="2024-12-23T11:24:10Z">
            <w:rPr>
              <w:rFonts w:hint="eastAsia" w:ascii="仿宋" w:hAnsi="仿宋" w:eastAsia="仿宋" w:cs="仿宋"/>
              <w:sz w:val="32"/>
              <w:szCs w:val="32"/>
              <w:lang w:eastAsia="zh-CN"/>
            </w:rPr>
          </w:rPrChange>
        </w:rPr>
        <w:t>职业技能提升专账资金补贴</w:t>
      </w:r>
      <w:r>
        <w:rPr>
          <w:rFonts w:hint="eastAsia" w:ascii="华文仿宋" w:hAnsi="华文仿宋" w:eastAsia="华文仿宋" w:cs="华文仿宋"/>
          <w:bCs/>
          <w:sz w:val="32"/>
          <w:szCs w:val="32"/>
          <w:rPrChange w:id="143" w:author="杨晓伟" w:date="2024-12-23T11:24:10Z">
            <w:rPr>
              <w:rFonts w:hint="eastAsia" w:ascii="仿宋" w:hAnsi="仿宋" w:eastAsia="仿宋" w:cs="仿宋"/>
              <w:sz w:val="32"/>
              <w:szCs w:val="32"/>
            </w:rPr>
          </w:rPrChange>
        </w:rPr>
        <w:t>分为对个人</w:t>
      </w:r>
      <w:r>
        <w:rPr>
          <w:rFonts w:hint="eastAsia" w:ascii="华文仿宋" w:hAnsi="华文仿宋" w:eastAsia="华文仿宋" w:cs="华文仿宋"/>
          <w:bCs/>
          <w:sz w:val="32"/>
          <w:szCs w:val="32"/>
          <w:lang w:eastAsia="zh-CN"/>
          <w:rPrChange w:id="144" w:author="杨晓伟" w:date="2024-12-23T11:24:10Z">
            <w:rPr>
              <w:rFonts w:hint="eastAsia" w:ascii="仿宋" w:hAnsi="仿宋" w:eastAsia="仿宋" w:cs="仿宋"/>
              <w:sz w:val="32"/>
              <w:szCs w:val="32"/>
              <w:lang w:eastAsia="zh-CN"/>
            </w:rPr>
          </w:rPrChange>
        </w:rPr>
        <w:t>（城乡劳动者）</w:t>
      </w:r>
      <w:r>
        <w:rPr>
          <w:rFonts w:hint="eastAsia" w:ascii="华文仿宋" w:hAnsi="华文仿宋" w:eastAsia="华文仿宋" w:cs="华文仿宋"/>
          <w:bCs/>
          <w:sz w:val="32"/>
          <w:szCs w:val="32"/>
          <w:rPrChange w:id="145" w:author="杨晓伟" w:date="2024-12-23T11:24:10Z">
            <w:rPr>
              <w:rFonts w:hint="eastAsia" w:ascii="仿宋" w:hAnsi="仿宋" w:eastAsia="仿宋" w:cs="仿宋"/>
              <w:sz w:val="32"/>
              <w:szCs w:val="32"/>
            </w:rPr>
          </w:rPrChange>
        </w:rPr>
        <w:t>和</w:t>
      </w:r>
      <w:r>
        <w:rPr>
          <w:rFonts w:hint="eastAsia" w:ascii="华文仿宋" w:hAnsi="华文仿宋" w:eastAsia="华文仿宋" w:cs="华文仿宋"/>
          <w:bCs/>
          <w:sz w:val="32"/>
          <w:szCs w:val="32"/>
          <w:lang w:eastAsia="zh-CN"/>
          <w:rPrChange w:id="146" w:author="杨晓伟" w:date="2024-12-23T11:24:10Z">
            <w:rPr>
              <w:rFonts w:hint="eastAsia" w:ascii="仿宋" w:hAnsi="仿宋" w:eastAsia="仿宋" w:cs="仿宋"/>
              <w:sz w:val="32"/>
              <w:szCs w:val="32"/>
              <w:lang w:eastAsia="zh-CN"/>
            </w:rPr>
          </w:rPrChange>
        </w:rPr>
        <w:t>培训单位（含企业、院校等）补贴</w:t>
      </w:r>
      <w:r>
        <w:rPr>
          <w:rFonts w:hint="eastAsia" w:ascii="华文仿宋" w:hAnsi="华文仿宋" w:eastAsia="华文仿宋" w:cs="华文仿宋"/>
          <w:bCs/>
          <w:sz w:val="32"/>
          <w:szCs w:val="32"/>
          <w:rPrChange w:id="147" w:author="杨晓伟" w:date="2024-12-23T11:24:10Z">
            <w:rPr>
              <w:rFonts w:hint="eastAsia" w:ascii="仿宋" w:hAnsi="仿宋" w:eastAsia="仿宋" w:cs="仿宋"/>
              <w:sz w:val="32"/>
              <w:szCs w:val="32"/>
            </w:rPr>
          </w:rPrChange>
        </w:rPr>
        <w:t>两类。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148" w:author="杨晓伟" w:date="2024-12-23T11:24:10Z">
            <w:rPr>
              <w:rFonts w:hint="eastAsia" w:ascii="仿宋" w:hAnsi="仿宋" w:eastAsia="仿宋" w:cs="仿宋"/>
              <w:sz w:val="32"/>
              <w:szCs w:val="32"/>
            </w:rPr>
          </w:rPrChange>
        </w:rPr>
      </w:pPr>
      <w:r>
        <w:rPr>
          <w:rFonts w:hint="eastAsia" w:ascii="华文仿宋" w:hAnsi="华文仿宋" w:eastAsia="华文仿宋" w:cs="华文仿宋"/>
          <w:b w:val="0"/>
          <w:bCs/>
          <w:i w:val="0"/>
          <w:color w:val="auto"/>
          <w:sz w:val="32"/>
          <w:szCs w:val="32"/>
          <w:rPrChange w:id="149" w:author="杨晓伟" w:date="2024-12-23T11:24:10Z">
            <w:rPr>
              <w:rFonts w:hint="eastAsia" w:ascii="仿宋" w:hAnsi="仿宋" w:eastAsia="仿宋" w:cs="仿宋"/>
              <w:b w:val="0"/>
              <w:i w:val="0"/>
              <w:color w:val="000000"/>
              <w:sz w:val="32"/>
              <w:szCs w:val="32"/>
            </w:rPr>
          </w:rPrChange>
        </w:rPr>
        <w:t>同一项目</w:t>
      </w:r>
      <w:r>
        <w:rPr>
          <w:rFonts w:hint="eastAsia" w:ascii="华文仿宋" w:hAnsi="华文仿宋" w:eastAsia="华文仿宋" w:cs="华文仿宋"/>
          <w:bCs/>
          <w:sz w:val="32"/>
          <w:szCs w:val="32"/>
          <w:lang w:eastAsia="zh-CN"/>
          <w:rPrChange w:id="150" w:author="杨晓伟" w:date="2024-12-23T11:24:10Z">
            <w:rPr>
              <w:rFonts w:hint="eastAsia" w:ascii="仿宋" w:hAnsi="仿宋" w:eastAsia="仿宋" w:cs="仿宋"/>
              <w:sz w:val="32"/>
              <w:szCs w:val="32"/>
              <w:lang w:eastAsia="zh-CN"/>
            </w:rPr>
          </w:rPrChange>
        </w:rPr>
        <w:t>职业技能提升专账资金补贴与</w:t>
      </w:r>
      <w:r>
        <w:rPr>
          <w:rFonts w:hint="eastAsia" w:ascii="华文仿宋" w:hAnsi="华文仿宋" w:eastAsia="华文仿宋" w:cs="华文仿宋"/>
          <w:b w:val="0"/>
          <w:bCs/>
          <w:i w:val="0"/>
          <w:color w:val="auto"/>
          <w:sz w:val="32"/>
          <w:szCs w:val="32"/>
          <w:rPrChange w:id="151" w:author="杨晓伟" w:date="2024-12-23T11:24:10Z">
            <w:rPr>
              <w:rFonts w:hint="eastAsia" w:ascii="仿宋" w:hAnsi="仿宋" w:eastAsia="仿宋" w:cs="仿宋"/>
              <w:b w:val="0"/>
              <w:i w:val="0"/>
              <w:color w:val="000000"/>
              <w:sz w:val="32"/>
              <w:szCs w:val="32"/>
            </w:rPr>
          </w:rPrChange>
        </w:rPr>
        <w:t>就业补助资金补贴</w:t>
      </w:r>
      <w:r>
        <w:rPr>
          <w:rFonts w:hint="eastAsia" w:ascii="华文仿宋" w:hAnsi="华文仿宋" w:eastAsia="华文仿宋" w:cs="华文仿宋"/>
          <w:b w:val="0"/>
          <w:bCs/>
          <w:i w:val="0"/>
          <w:color w:val="auto"/>
          <w:sz w:val="32"/>
          <w:szCs w:val="32"/>
          <w:lang w:eastAsia="zh-CN"/>
          <w:rPrChange w:id="152" w:author="杨晓伟" w:date="2024-12-23T11:24:10Z">
            <w:rPr>
              <w:rFonts w:hint="eastAsia" w:ascii="仿宋" w:hAnsi="仿宋" w:eastAsia="仿宋" w:cs="仿宋"/>
              <w:b w:val="0"/>
              <w:i w:val="0"/>
              <w:color w:val="000000"/>
              <w:sz w:val="32"/>
              <w:szCs w:val="32"/>
              <w:lang w:eastAsia="zh-CN"/>
            </w:rPr>
          </w:rPrChange>
        </w:rPr>
        <w:t>、</w:t>
      </w:r>
      <w:r>
        <w:rPr>
          <w:rFonts w:hint="eastAsia" w:ascii="华文仿宋" w:hAnsi="华文仿宋" w:eastAsia="华文仿宋" w:cs="华文仿宋"/>
          <w:b w:val="0"/>
          <w:bCs/>
          <w:i w:val="0"/>
          <w:color w:val="auto"/>
          <w:sz w:val="32"/>
          <w:szCs w:val="32"/>
          <w:rPrChange w:id="153" w:author="杨晓伟" w:date="2024-12-23T11:24:10Z">
            <w:rPr>
              <w:rFonts w:hint="eastAsia" w:ascii="仿宋" w:hAnsi="仿宋" w:eastAsia="仿宋" w:cs="仿宋"/>
              <w:b w:val="0"/>
              <w:i w:val="0"/>
              <w:color w:val="000000"/>
              <w:sz w:val="32"/>
              <w:szCs w:val="32"/>
            </w:rPr>
          </w:rPrChange>
        </w:rPr>
        <w:t>失业保险补贴有重复的，个人和</w:t>
      </w:r>
      <w:r>
        <w:rPr>
          <w:rFonts w:hint="eastAsia" w:ascii="华文仿宋" w:hAnsi="华文仿宋" w:eastAsia="华文仿宋" w:cs="华文仿宋"/>
          <w:b w:val="0"/>
          <w:bCs/>
          <w:i w:val="0"/>
          <w:color w:val="auto"/>
          <w:sz w:val="32"/>
          <w:szCs w:val="32"/>
          <w:lang w:eastAsia="zh-CN"/>
          <w:rPrChange w:id="154" w:author="杨晓伟" w:date="2024-12-23T11:24:10Z">
            <w:rPr>
              <w:rFonts w:hint="eastAsia" w:ascii="仿宋" w:hAnsi="仿宋" w:eastAsia="仿宋" w:cs="仿宋"/>
              <w:b w:val="0"/>
              <w:i w:val="0"/>
              <w:color w:val="000000"/>
              <w:sz w:val="32"/>
              <w:szCs w:val="32"/>
              <w:lang w:eastAsia="zh-CN"/>
            </w:rPr>
          </w:rPrChange>
        </w:rPr>
        <w:t>单位</w:t>
      </w:r>
      <w:r>
        <w:rPr>
          <w:rFonts w:hint="eastAsia" w:ascii="华文仿宋" w:hAnsi="华文仿宋" w:eastAsia="华文仿宋" w:cs="华文仿宋"/>
          <w:b w:val="0"/>
          <w:bCs/>
          <w:i w:val="0"/>
          <w:color w:val="auto"/>
          <w:sz w:val="32"/>
          <w:szCs w:val="32"/>
          <w:rPrChange w:id="155" w:author="杨晓伟" w:date="2024-12-23T11:24:10Z">
            <w:rPr>
              <w:rFonts w:hint="eastAsia" w:ascii="仿宋" w:hAnsi="仿宋" w:eastAsia="仿宋" w:cs="仿宋"/>
              <w:b w:val="0"/>
              <w:i w:val="0"/>
              <w:color w:val="000000"/>
              <w:sz w:val="32"/>
              <w:szCs w:val="32"/>
            </w:rPr>
          </w:rPrChange>
        </w:rPr>
        <w:t>不可重复享受。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Cs/>
          <w:sz w:val="32"/>
          <w:szCs w:val="32"/>
          <w:rPrChange w:id="156" w:author="杨晓伟" w:date="2024-12-23T11:24:10Z">
            <w:rPr>
              <w:rFonts w:hint="eastAsia" w:ascii="黑体" w:hAnsi="黑体" w:eastAsia="黑体" w:cs="黑体"/>
              <w:sz w:val="32"/>
              <w:szCs w:val="32"/>
            </w:rPr>
          </w:rPrChange>
        </w:rPr>
        <w:t>第五条</w:t>
      </w:r>
      <w:r>
        <w:rPr>
          <w:rFonts w:hint="eastAsia" w:ascii="华文仿宋" w:hAnsi="华文仿宋" w:eastAsia="华文仿宋" w:cs="华文仿宋"/>
          <w:bCs/>
          <w:sz w:val="32"/>
          <w:szCs w:val="32"/>
          <w:lang w:val="en-US" w:eastAsia="zh-CN"/>
          <w:rPrChange w:id="157"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 w:val="0"/>
          <w:bCs/>
          <w:i w:val="0"/>
          <w:caps w:val="0"/>
          <w:color w:val="auto"/>
          <w:spacing w:val="0"/>
          <w:sz w:val="32"/>
          <w:szCs w:val="32"/>
          <w:rPrChange w:id="158" w:author="杨晓伟" w:date="2024-12-23T11:24:10Z">
            <w:rPr>
              <w:rFonts w:hint="eastAsia" w:ascii="华文仿宋" w:hAnsi="华文仿宋" w:eastAsia="华文仿宋" w:cs="华文仿宋"/>
              <w:b w:val="0"/>
              <w:bCs w:val="0"/>
              <w:i w:val="0"/>
              <w:caps w:val="0"/>
              <w:color w:val="333333"/>
              <w:spacing w:val="0"/>
              <w:sz w:val="32"/>
              <w:szCs w:val="32"/>
            </w:rPr>
          </w:rPrChange>
        </w:rPr>
        <w:t>符合条件的城乡劳动者</w:t>
      </w:r>
      <w:r>
        <w:rPr>
          <w:rFonts w:hint="eastAsia" w:ascii="华文仿宋" w:hAnsi="华文仿宋" w:eastAsia="华文仿宋" w:cs="华文仿宋"/>
          <w:b w:val="0"/>
          <w:bCs/>
          <w:i w:val="0"/>
          <w:caps w:val="0"/>
          <w:color w:val="auto"/>
          <w:spacing w:val="0"/>
          <w:sz w:val="32"/>
          <w:szCs w:val="32"/>
          <w:lang w:eastAsia="zh-CN"/>
          <w:rPrChange w:id="159" w:author="杨晓伟" w:date="2024-12-23T11:24:10Z">
            <w:rPr>
              <w:rFonts w:hint="eastAsia" w:ascii="华文仿宋" w:hAnsi="华文仿宋" w:eastAsia="华文仿宋" w:cs="华文仿宋"/>
              <w:b w:val="0"/>
              <w:bCs w:val="0"/>
              <w:i w:val="0"/>
              <w:caps w:val="0"/>
              <w:color w:val="333333"/>
              <w:spacing w:val="0"/>
              <w:sz w:val="32"/>
              <w:szCs w:val="32"/>
              <w:lang w:eastAsia="zh-CN"/>
            </w:rPr>
          </w:rPrChange>
        </w:rPr>
        <w:t>（含在榕就业的外地来榕务工人员、港澳台人员，不含机关事业在编人员、非毕业学年在校生、已依法领取基本养老保险待遇人员，下同）</w:t>
      </w:r>
      <w:r>
        <w:rPr>
          <w:rFonts w:hint="eastAsia" w:ascii="华文仿宋" w:hAnsi="华文仿宋" w:eastAsia="华文仿宋" w:cs="华文仿宋"/>
          <w:b w:val="0"/>
          <w:bCs/>
          <w:i w:val="0"/>
          <w:caps w:val="0"/>
          <w:color w:val="auto"/>
          <w:spacing w:val="0"/>
          <w:sz w:val="32"/>
          <w:szCs w:val="32"/>
          <w:rPrChange w:id="160" w:author="杨晓伟" w:date="2024-12-23T11:24:10Z">
            <w:rPr>
              <w:rFonts w:hint="eastAsia" w:ascii="华文仿宋" w:hAnsi="华文仿宋" w:eastAsia="华文仿宋" w:cs="华文仿宋"/>
              <w:b w:val="0"/>
              <w:bCs w:val="0"/>
              <w:i w:val="0"/>
              <w:caps w:val="0"/>
              <w:color w:val="333333"/>
              <w:spacing w:val="0"/>
              <w:sz w:val="32"/>
              <w:szCs w:val="32"/>
            </w:rPr>
          </w:rPrChange>
        </w:rPr>
        <w:t>在</w:t>
      </w:r>
      <w:r>
        <w:rPr>
          <w:rFonts w:hint="eastAsia" w:ascii="华文仿宋" w:hAnsi="华文仿宋" w:eastAsia="华文仿宋" w:cs="华文仿宋"/>
          <w:b w:val="0"/>
          <w:bCs/>
          <w:i w:val="0"/>
          <w:caps w:val="0"/>
          <w:color w:val="auto"/>
          <w:spacing w:val="0"/>
          <w:sz w:val="32"/>
          <w:szCs w:val="32"/>
          <w:lang w:eastAsia="zh-CN"/>
          <w:rPrChange w:id="161" w:author="杨晓伟" w:date="2024-12-23T11:24:10Z">
            <w:rPr>
              <w:rFonts w:hint="eastAsia" w:ascii="华文仿宋" w:hAnsi="华文仿宋" w:eastAsia="华文仿宋" w:cs="华文仿宋"/>
              <w:b w:val="0"/>
              <w:bCs w:val="0"/>
              <w:i w:val="0"/>
              <w:caps w:val="0"/>
              <w:color w:val="333333"/>
              <w:spacing w:val="0"/>
              <w:sz w:val="32"/>
              <w:szCs w:val="32"/>
              <w:lang w:eastAsia="zh-CN"/>
            </w:rPr>
          </w:rPrChange>
        </w:rPr>
        <w:t>求职、失业、就业、培训等实名登记地或</w:t>
      </w:r>
      <w:r>
        <w:rPr>
          <w:rFonts w:hint="eastAsia" w:ascii="华文仿宋" w:hAnsi="华文仿宋" w:eastAsia="华文仿宋" w:cs="华文仿宋"/>
          <w:b w:val="0"/>
          <w:bCs/>
          <w:i w:val="0"/>
          <w:caps w:val="0"/>
          <w:color w:val="auto"/>
          <w:spacing w:val="0"/>
          <w:sz w:val="32"/>
          <w:szCs w:val="32"/>
          <w:rPrChange w:id="162" w:author="杨晓伟" w:date="2024-12-23T11:24:10Z">
            <w:rPr>
              <w:rFonts w:hint="eastAsia" w:ascii="华文仿宋" w:hAnsi="华文仿宋" w:eastAsia="华文仿宋" w:cs="华文仿宋"/>
              <w:b w:val="0"/>
              <w:bCs w:val="0"/>
              <w:i w:val="0"/>
              <w:caps w:val="0"/>
              <w:color w:val="333333"/>
              <w:spacing w:val="0"/>
              <w:sz w:val="32"/>
              <w:szCs w:val="32"/>
            </w:rPr>
          </w:rPrChange>
        </w:rPr>
        <w:t>户籍地、</w:t>
      </w:r>
      <w:r>
        <w:rPr>
          <w:rFonts w:hint="eastAsia" w:ascii="华文仿宋" w:hAnsi="华文仿宋" w:eastAsia="华文仿宋" w:cs="华文仿宋"/>
          <w:b w:val="0"/>
          <w:bCs/>
          <w:i w:val="0"/>
          <w:caps w:val="0"/>
          <w:color w:val="auto"/>
          <w:spacing w:val="0"/>
          <w:sz w:val="32"/>
          <w:szCs w:val="32"/>
          <w:lang w:eastAsia="zh-CN"/>
          <w:rPrChange w:id="163" w:author="杨晓伟" w:date="2024-12-23T11:24:10Z">
            <w:rPr>
              <w:rFonts w:hint="eastAsia" w:ascii="华文仿宋" w:hAnsi="华文仿宋" w:eastAsia="华文仿宋" w:cs="华文仿宋"/>
              <w:b w:val="0"/>
              <w:bCs w:val="0"/>
              <w:i w:val="0"/>
              <w:caps w:val="0"/>
              <w:color w:val="333333"/>
              <w:spacing w:val="0"/>
              <w:sz w:val="32"/>
              <w:szCs w:val="32"/>
              <w:lang w:eastAsia="zh-CN"/>
            </w:rPr>
          </w:rPrChange>
        </w:rPr>
        <w:t>暂住地、居住地或就读学校所在地</w:t>
      </w:r>
      <w:r>
        <w:rPr>
          <w:rFonts w:hint="eastAsia" w:ascii="华文仿宋" w:hAnsi="华文仿宋" w:eastAsia="华文仿宋" w:cs="华文仿宋"/>
          <w:b w:val="0"/>
          <w:bCs/>
          <w:i w:val="0"/>
          <w:caps w:val="0"/>
          <w:color w:val="auto"/>
          <w:spacing w:val="0"/>
          <w:sz w:val="32"/>
          <w:szCs w:val="32"/>
          <w:rPrChange w:id="164" w:author="杨晓伟" w:date="2024-12-23T11:24:10Z">
            <w:rPr>
              <w:rFonts w:hint="eastAsia" w:ascii="华文仿宋" w:hAnsi="华文仿宋" w:eastAsia="华文仿宋" w:cs="华文仿宋"/>
              <w:b w:val="0"/>
              <w:bCs w:val="0"/>
              <w:i w:val="0"/>
              <w:caps w:val="0"/>
              <w:color w:val="333333"/>
              <w:spacing w:val="0"/>
              <w:sz w:val="32"/>
              <w:szCs w:val="32"/>
            </w:rPr>
          </w:rPrChange>
        </w:rPr>
        <w:t>参加职业技能培训</w:t>
      </w:r>
      <w:r>
        <w:rPr>
          <w:rFonts w:hint="eastAsia" w:ascii="华文仿宋" w:hAnsi="华文仿宋" w:eastAsia="华文仿宋" w:cs="华文仿宋"/>
          <w:b w:val="0"/>
          <w:bCs/>
          <w:i w:val="0"/>
          <w:caps w:val="0"/>
          <w:color w:val="auto"/>
          <w:spacing w:val="0"/>
          <w:sz w:val="32"/>
          <w:szCs w:val="32"/>
          <w:lang w:eastAsia="zh-CN"/>
          <w:rPrChange w:id="165" w:author="杨晓伟" w:date="2024-12-23T11:24:10Z">
            <w:rPr>
              <w:rFonts w:hint="eastAsia" w:ascii="华文仿宋" w:hAnsi="华文仿宋" w:eastAsia="华文仿宋" w:cs="华文仿宋"/>
              <w:b w:val="0"/>
              <w:bCs w:val="0"/>
              <w:i w:val="0"/>
              <w:caps w:val="0"/>
              <w:color w:val="333333"/>
              <w:spacing w:val="0"/>
              <w:sz w:val="32"/>
              <w:szCs w:val="32"/>
              <w:lang w:eastAsia="zh-CN"/>
            </w:rPr>
          </w:rPrChange>
        </w:rPr>
        <w:t>后</w:t>
      </w:r>
      <w:r>
        <w:rPr>
          <w:rFonts w:hint="eastAsia" w:ascii="华文仿宋" w:hAnsi="华文仿宋" w:eastAsia="华文仿宋" w:cs="华文仿宋"/>
          <w:b w:val="0"/>
          <w:bCs/>
          <w:i w:val="0"/>
          <w:caps w:val="0"/>
          <w:color w:val="auto"/>
          <w:spacing w:val="0"/>
          <w:sz w:val="32"/>
          <w:szCs w:val="32"/>
          <w:rPrChange w:id="166" w:author="杨晓伟" w:date="2024-12-23T11:24:10Z">
            <w:rPr>
              <w:rFonts w:hint="eastAsia" w:ascii="华文仿宋" w:hAnsi="华文仿宋" w:eastAsia="华文仿宋" w:cs="华文仿宋"/>
              <w:b w:val="0"/>
              <w:bCs w:val="0"/>
              <w:i w:val="0"/>
              <w:caps w:val="0"/>
              <w:color w:val="333333"/>
              <w:spacing w:val="0"/>
              <w:sz w:val="32"/>
              <w:szCs w:val="32"/>
            </w:rPr>
          </w:rPrChange>
        </w:rPr>
        <w:t>取得证书（职业资格证书、职业技能等级证书、专项职业能力证书、特种作业操作证书、培训结业证书</w:t>
      </w:r>
      <w:r>
        <w:rPr>
          <w:rFonts w:hint="eastAsia" w:ascii="华文仿宋" w:hAnsi="华文仿宋" w:eastAsia="华文仿宋" w:cs="华文仿宋"/>
          <w:b w:val="0"/>
          <w:bCs/>
          <w:i w:val="0"/>
          <w:caps w:val="0"/>
          <w:color w:val="auto"/>
          <w:spacing w:val="0"/>
          <w:sz w:val="32"/>
          <w:szCs w:val="32"/>
          <w:lang w:eastAsia="zh-CN"/>
          <w:rPrChange w:id="167" w:author="杨晓伟" w:date="2024-12-23T11:24:10Z">
            <w:rPr>
              <w:rFonts w:hint="eastAsia" w:ascii="华文仿宋" w:hAnsi="华文仿宋" w:eastAsia="华文仿宋" w:cs="华文仿宋"/>
              <w:b w:val="0"/>
              <w:bCs w:val="0"/>
              <w:i w:val="0"/>
              <w:caps w:val="0"/>
              <w:color w:val="333333"/>
              <w:spacing w:val="0"/>
              <w:sz w:val="32"/>
              <w:szCs w:val="32"/>
              <w:lang w:eastAsia="zh-CN"/>
            </w:rPr>
          </w:rPrChange>
        </w:rPr>
        <w:t>，下同</w:t>
      </w:r>
      <w:r>
        <w:rPr>
          <w:rFonts w:hint="eastAsia" w:ascii="华文仿宋" w:hAnsi="华文仿宋" w:eastAsia="华文仿宋" w:cs="华文仿宋"/>
          <w:b w:val="0"/>
          <w:bCs/>
          <w:i w:val="0"/>
          <w:caps w:val="0"/>
          <w:color w:val="auto"/>
          <w:spacing w:val="0"/>
          <w:sz w:val="32"/>
          <w:szCs w:val="32"/>
          <w:rPrChange w:id="168" w:author="杨晓伟" w:date="2024-12-23T11:24:10Z">
            <w:rPr>
              <w:rFonts w:hint="eastAsia" w:ascii="华文仿宋" w:hAnsi="华文仿宋" w:eastAsia="华文仿宋" w:cs="华文仿宋"/>
              <w:b w:val="0"/>
              <w:bCs w:val="0"/>
              <w:i w:val="0"/>
              <w:caps w:val="0"/>
              <w:color w:val="333333"/>
              <w:spacing w:val="0"/>
              <w:sz w:val="32"/>
              <w:szCs w:val="32"/>
            </w:rPr>
          </w:rPrChange>
        </w:rPr>
        <w:t>）的，给予职业</w:t>
      </w:r>
      <w:r>
        <w:rPr>
          <w:rFonts w:hint="eastAsia" w:ascii="华文仿宋" w:hAnsi="华文仿宋" w:eastAsia="华文仿宋" w:cs="华文仿宋"/>
          <w:b w:val="0"/>
          <w:bCs/>
          <w:i w:val="0"/>
          <w:caps w:val="0"/>
          <w:color w:val="auto"/>
          <w:spacing w:val="0"/>
          <w:sz w:val="32"/>
          <w:szCs w:val="32"/>
          <w:lang w:eastAsia="zh-CN"/>
          <w:rPrChange w:id="169" w:author="杨晓伟" w:date="2024-12-23T11:24:10Z">
            <w:rPr>
              <w:rFonts w:hint="eastAsia" w:ascii="华文仿宋" w:hAnsi="华文仿宋" w:eastAsia="华文仿宋" w:cs="华文仿宋"/>
              <w:b w:val="0"/>
              <w:bCs w:val="0"/>
              <w:i w:val="0"/>
              <w:caps w:val="0"/>
              <w:color w:val="333333"/>
              <w:spacing w:val="0"/>
              <w:sz w:val="32"/>
              <w:szCs w:val="32"/>
              <w:lang w:eastAsia="zh-CN"/>
            </w:rPr>
          </w:rPrChange>
        </w:rPr>
        <w:t>技能</w:t>
      </w:r>
      <w:r>
        <w:rPr>
          <w:rFonts w:hint="eastAsia" w:ascii="华文仿宋" w:hAnsi="华文仿宋" w:eastAsia="华文仿宋" w:cs="华文仿宋"/>
          <w:b w:val="0"/>
          <w:bCs/>
          <w:i w:val="0"/>
          <w:caps w:val="0"/>
          <w:color w:val="auto"/>
          <w:spacing w:val="0"/>
          <w:sz w:val="32"/>
          <w:szCs w:val="32"/>
          <w:rPrChange w:id="170" w:author="杨晓伟" w:date="2024-12-23T11:24:10Z">
            <w:rPr>
              <w:rFonts w:hint="eastAsia" w:ascii="华文仿宋" w:hAnsi="华文仿宋" w:eastAsia="华文仿宋" w:cs="华文仿宋"/>
              <w:b w:val="0"/>
              <w:bCs w:val="0"/>
              <w:i w:val="0"/>
              <w:caps w:val="0"/>
              <w:color w:val="333333"/>
              <w:spacing w:val="0"/>
              <w:sz w:val="32"/>
              <w:szCs w:val="32"/>
            </w:rPr>
          </w:rPrChange>
        </w:rPr>
        <w:t>培训补贴（含免费培训</w:t>
      </w:r>
      <w:r>
        <w:rPr>
          <w:rFonts w:hint="eastAsia" w:ascii="华文仿宋" w:hAnsi="华文仿宋" w:eastAsia="华文仿宋" w:cs="华文仿宋"/>
          <w:b w:val="0"/>
          <w:bCs/>
          <w:i w:val="0"/>
          <w:caps w:val="0"/>
          <w:color w:val="auto"/>
          <w:spacing w:val="0"/>
          <w:sz w:val="32"/>
          <w:szCs w:val="32"/>
          <w:lang w:eastAsia="zh-CN"/>
          <w:rPrChange w:id="171" w:author="杨晓伟" w:date="2024-12-23T11:24:10Z">
            <w:rPr>
              <w:rFonts w:hint="eastAsia" w:ascii="华文仿宋" w:hAnsi="华文仿宋" w:eastAsia="华文仿宋" w:cs="华文仿宋"/>
              <w:b w:val="0"/>
              <w:bCs w:val="0"/>
              <w:i w:val="0"/>
              <w:caps w:val="0"/>
              <w:color w:val="333333"/>
              <w:spacing w:val="0"/>
              <w:sz w:val="32"/>
              <w:szCs w:val="32"/>
              <w:lang w:eastAsia="zh-CN"/>
            </w:rPr>
          </w:rPrChange>
        </w:rPr>
        <w:t>项目</w:t>
      </w:r>
      <w:r>
        <w:rPr>
          <w:rFonts w:hint="eastAsia" w:ascii="华文仿宋" w:hAnsi="华文仿宋" w:eastAsia="华文仿宋" w:cs="华文仿宋"/>
          <w:b w:val="0"/>
          <w:bCs/>
          <w:i w:val="0"/>
          <w:caps w:val="0"/>
          <w:color w:val="auto"/>
          <w:spacing w:val="0"/>
          <w:sz w:val="32"/>
          <w:szCs w:val="32"/>
          <w:rPrChange w:id="172" w:author="杨晓伟" w:date="2024-12-23T11:24:10Z">
            <w:rPr>
              <w:rFonts w:hint="eastAsia" w:ascii="华文仿宋" w:hAnsi="华文仿宋" w:eastAsia="华文仿宋" w:cs="华文仿宋"/>
              <w:b w:val="0"/>
              <w:bCs w:val="0"/>
              <w:i w:val="0"/>
              <w:caps w:val="0"/>
              <w:color w:val="333333"/>
              <w:spacing w:val="0"/>
              <w:sz w:val="32"/>
              <w:szCs w:val="32"/>
            </w:rPr>
          </w:rPrChange>
        </w:rPr>
        <w:t>），</w:t>
      </w:r>
      <w:r>
        <w:rPr>
          <w:rFonts w:hint="eastAsia" w:ascii="华文仿宋" w:hAnsi="华文仿宋" w:eastAsia="华文仿宋" w:cs="华文仿宋"/>
          <w:b w:val="0"/>
          <w:bCs/>
          <w:i w:val="0"/>
          <w:caps w:val="0"/>
          <w:color w:val="auto"/>
          <w:spacing w:val="0"/>
          <w:sz w:val="32"/>
          <w:szCs w:val="32"/>
          <w:lang w:eastAsia="zh-CN"/>
          <w:rPrChange w:id="173" w:author="杨晓伟" w:date="2024-12-23T11:24:10Z">
            <w:rPr>
              <w:rFonts w:hint="eastAsia" w:ascii="华文仿宋" w:hAnsi="华文仿宋" w:eastAsia="华文仿宋" w:cs="华文仿宋"/>
              <w:b w:val="0"/>
              <w:bCs w:val="0"/>
              <w:i w:val="0"/>
              <w:caps w:val="0"/>
              <w:color w:val="333333"/>
              <w:spacing w:val="0"/>
              <w:sz w:val="32"/>
              <w:szCs w:val="32"/>
              <w:lang w:eastAsia="zh-CN"/>
            </w:rPr>
          </w:rPrChange>
        </w:rPr>
        <w:t>劳动者到达法定退休年龄但未领取基本养老保险待遇，仍有就业意愿（有进行求职登记）或仍在就业岗位的（提供劳务协议），年龄不超过</w:t>
      </w:r>
      <w:r>
        <w:rPr>
          <w:rFonts w:hint="eastAsia" w:ascii="华文仿宋" w:hAnsi="华文仿宋" w:eastAsia="华文仿宋" w:cs="华文仿宋"/>
          <w:b w:val="0"/>
          <w:bCs/>
          <w:i w:val="0"/>
          <w:caps w:val="0"/>
          <w:color w:val="auto"/>
          <w:spacing w:val="0"/>
          <w:sz w:val="32"/>
          <w:szCs w:val="32"/>
          <w:lang w:val="en-US" w:eastAsia="zh-CN"/>
          <w:rPrChange w:id="174" w:author="杨晓伟" w:date="2024-12-23T11:24:10Z">
            <w:rPr>
              <w:rFonts w:hint="eastAsia" w:ascii="华文仿宋" w:hAnsi="华文仿宋" w:eastAsia="华文仿宋" w:cs="华文仿宋"/>
              <w:b w:val="0"/>
              <w:bCs w:val="0"/>
              <w:i w:val="0"/>
              <w:caps w:val="0"/>
              <w:color w:val="333333"/>
              <w:spacing w:val="0"/>
              <w:sz w:val="32"/>
              <w:szCs w:val="32"/>
              <w:lang w:val="en-US" w:eastAsia="zh-CN"/>
            </w:rPr>
          </w:rPrChange>
        </w:rPr>
        <w:t>60周岁的列入补贴</w:t>
      </w:r>
      <w:r>
        <w:rPr>
          <w:rFonts w:hint="eastAsia" w:ascii="华文仿宋" w:hAnsi="华文仿宋" w:eastAsia="华文仿宋" w:cs="华文仿宋"/>
          <w:b w:val="0"/>
          <w:bCs/>
          <w:spacing w:val="0"/>
          <w:sz w:val="32"/>
          <w:szCs w:val="32"/>
          <w:lang w:val="en-US" w:eastAsia="zh-CN"/>
        </w:rPr>
        <w:t>对象。培训补贴每人分别累计最多享受3次，同一职业（工种）同一等级不得重复享受。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职业培训补贴用于以下方面：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（一）职业技能提升补贴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1.基础标准。城乡劳动者获得职业资格证书、职业技能等级证书、专项能力证书的，给予职业技能提升补贴（即见证补贴），具体标准如下：初级工（五级）每人700元；中级工（四级）每人1000元；高级工（三级）每人1500元；技师（二级）每人2000元；高级技师（一级）每人3000元。专项能力证书每人500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2.六类人员职业培训补贴标准。返贫监测对象、毕业学年（指毕业前一年7月1日起的12个月内，下同）高校毕业生（含技工院校高级工班、预备技师班和特殊教育院校职业类毕业生，下同）、城乡未继续升学的应届初高中毕业生，农村转移就业劳动者、城镇登记失业人员、就业困难人员（以下简称六类人员），在基础标准上提高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3.急需紧缺职业（工种）职业培训补贴标准。各地应精准对接产业发展和培训对象需求，定期发布职业技能培训需求指导目录，明确急需紧缺职业（工种）技能培训项目，对急需紧缺职业（工种）的职业培训，在基础标准上提高30%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（二）企业职工岗位技能培训补贴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1.岗前技能培训补贴标准。对企业新录用的人员，与企业签订1年以上期限劳动合同，并于签订劳动合同之日起1年内参加由企业依托所属培训机构或政府认定的培训机构开展岗位技能培训，培训后取得职业资格证书、职业技能等级证书、专项职业能力证书的，按职业技能提升补贴标准给予职业技能培训补贴。对经培训获得培训合格证书的，补贴标准原则上每人500元（每学时25元，不低于20学时），属于六类人员或急需紧缺职业（工种）技能培训项目范围的，按上述规定提高补贴。同一企业为同一职工开展岗前培训不得超过1次。</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b w:val="0"/>
          <w:bCs/>
          <w:spacing w:val="0"/>
          <w:kern w:val="2"/>
          <w:sz w:val="32"/>
          <w:szCs w:val="32"/>
          <w:lang w:val="en-US" w:eastAsia="zh-CN" w:bidi="ar-SA"/>
          <w:rPrChange w:id="176" w:author="杨晓伟" w:date="2024-12-23T11:24:10Z">
            <w:rPr>
              <w:rFonts w:hint="eastAsia" w:ascii="华文仿宋" w:hAnsi="华文仿宋" w:eastAsia="华文仿宋" w:cs="华文仿宋"/>
              <w:b w:val="0"/>
              <w:bCs/>
              <w:spacing w:val="0"/>
              <w:kern w:val="2"/>
              <w:sz w:val="32"/>
              <w:szCs w:val="32"/>
              <w:lang w:val="en-US" w:eastAsia="zh-CN" w:bidi="ar-SA"/>
            </w:rPr>
          </w:rPrChange>
        </w:rPr>
        <w:pPrChange w:id="175" w:author="杨晓伟" w:date="2024-12-23T11:24:10Z">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del w:id="177" w:author="杨晓伟" w:date="2024-12-23T11:26:09Z">
        <w:r>
          <w:rPr>
            <w:rFonts w:hint="eastAsia" w:ascii="华文仿宋" w:hAnsi="华文仿宋" w:eastAsia="华文仿宋" w:cs="华文仿宋"/>
            <w:bCs/>
            <w:i w:val="0"/>
            <w:iCs w:val="0"/>
            <w:caps w:val="0"/>
            <w:color w:val="333333"/>
            <w:spacing w:val="0"/>
            <w:sz w:val="32"/>
            <w:szCs w:val="32"/>
            <w:shd w:val="clear" w:fill="FFFFFF"/>
            <w:rPrChange w:id="178" w:author="杨晓伟" w:date="2024-12-23T11:24:10Z">
              <w:rPr>
                <w:rFonts w:hint="eastAsia" w:ascii="宋体" w:hAnsi="宋体" w:eastAsia="宋体" w:cs="宋体"/>
                <w:i w:val="0"/>
                <w:iCs w:val="0"/>
                <w:caps w:val="0"/>
                <w:color w:val="333333"/>
                <w:spacing w:val="0"/>
                <w:sz w:val="30"/>
                <w:szCs w:val="30"/>
                <w:shd w:val="clear" w:fill="FFFFFF"/>
              </w:rPr>
            </w:rPrChange>
          </w:rPr>
          <w:delText>　</w:delText>
        </w:r>
      </w:del>
      <w:del w:id="179" w:author="杨晓伟" w:date="2024-12-23T11:26:09Z">
        <w:r>
          <w:rPr>
            <w:rFonts w:hint="eastAsia" w:ascii="华文仿宋" w:hAnsi="华文仿宋" w:eastAsia="华文仿宋" w:cs="华文仿宋"/>
            <w:b w:val="0"/>
            <w:bCs/>
            <w:spacing w:val="0"/>
            <w:kern w:val="2"/>
            <w:sz w:val="32"/>
            <w:szCs w:val="32"/>
            <w:lang w:val="en-US" w:eastAsia="zh-CN" w:bidi="ar-SA"/>
            <w:rPrChange w:id="180"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r>
        <w:rPr>
          <w:rFonts w:hint="eastAsia" w:ascii="华文仿宋" w:hAnsi="华文仿宋" w:eastAsia="华文仿宋" w:cs="华文仿宋"/>
          <w:b w:val="0"/>
          <w:bCs/>
          <w:spacing w:val="0"/>
          <w:kern w:val="2"/>
          <w:sz w:val="32"/>
          <w:szCs w:val="32"/>
          <w:lang w:val="en-US" w:eastAsia="zh-CN" w:bidi="ar-SA"/>
          <w:rPrChange w:id="181" w:author="杨晓伟" w:date="2024-12-23T11:24:10Z">
            <w:rPr>
              <w:rFonts w:hint="eastAsia" w:ascii="华文仿宋" w:hAnsi="华文仿宋" w:eastAsia="华文仿宋" w:cs="华文仿宋"/>
              <w:b w:val="0"/>
              <w:bCs/>
              <w:spacing w:val="0"/>
              <w:kern w:val="2"/>
              <w:sz w:val="32"/>
              <w:szCs w:val="32"/>
              <w:lang w:val="en-US" w:eastAsia="zh-CN" w:bidi="ar-SA"/>
            </w:rPr>
          </w:rPrChange>
        </w:rPr>
        <w:t>2.技能提升培训或转岗转业培训补贴标准。企业依托所属培训机构或政府认定的培训机构，组织与企业签订1年以上期限劳动合同的职工开展技能提升培训或转岗转业培训，取得职业资格证书、职业技能等级证书、专项职业能力证书的，按职业技能提升补贴标准给予职业技能培训补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b w:val="0"/>
          <w:bCs/>
          <w:spacing w:val="0"/>
          <w:kern w:val="2"/>
          <w:sz w:val="32"/>
          <w:szCs w:val="32"/>
          <w:lang w:val="en-US" w:eastAsia="zh-CN" w:bidi="ar-SA"/>
          <w:rPrChange w:id="183" w:author="杨晓伟" w:date="2024-12-23T11:24:10Z">
            <w:rPr>
              <w:rFonts w:hint="eastAsia" w:ascii="华文仿宋" w:hAnsi="华文仿宋" w:eastAsia="华文仿宋" w:cs="华文仿宋"/>
              <w:b w:val="0"/>
              <w:bCs/>
              <w:spacing w:val="0"/>
              <w:kern w:val="2"/>
              <w:sz w:val="32"/>
              <w:szCs w:val="32"/>
              <w:lang w:val="en-US" w:eastAsia="zh-CN" w:bidi="ar-SA"/>
            </w:rPr>
          </w:rPrChange>
        </w:rPr>
        <w:pPrChange w:id="182" w:author="杨晓伟" w:date="2024-12-23T11:24:10Z">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del w:id="184" w:author="杨晓伟" w:date="2024-12-23T11:26:05Z">
        <w:r>
          <w:rPr>
            <w:rFonts w:hint="eastAsia" w:ascii="华文仿宋" w:hAnsi="华文仿宋" w:eastAsia="华文仿宋" w:cs="华文仿宋"/>
            <w:b w:val="0"/>
            <w:bCs/>
            <w:spacing w:val="0"/>
            <w:kern w:val="2"/>
            <w:sz w:val="32"/>
            <w:szCs w:val="32"/>
            <w:lang w:val="en-US" w:eastAsia="zh-CN" w:bidi="ar-SA"/>
            <w:rPrChange w:id="185"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del w:id="186" w:author="杨晓伟" w:date="2024-12-23T11:26:05Z">
        <w:r>
          <w:rPr>
            <w:rFonts w:hint="eastAsia" w:ascii="华文仿宋" w:hAnsi="华文仿宋" w:eastAsia="华文仿宋" w:cs="华文仿宋"/>
            <w:b w:val="0"/>
            <w:bCs/>
            <w:spacing w:val="0"/>
            <w:kern w:val="2"/>
            <w:sz w:val="32"/>
            <w:szCs w:val="32"/>
            <w:lang w:val="en-US" w:eastAsia="zh-CN" w:bidi="ar-SA"/>
            <w:rPrChange w:id="187"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r>
        <w:rPr>
          <w:rFonts w:hint="eastAsia" w:ascii="华文仿宋" w:hAnsi="华文仿宋" w:eastAsia="华文仿宋" w:cs="华文仿宋"/>
          <w:b w:val="0"/>
          <w:bCs/>
          <w:spacing w:val="0"/>
          <w:kern w:val="2"/>
          <w:sz w:val="32"/>
          <w:szCs w:val="32"/>
          <w:lang w:val="en-US" w:eastAsia="zh-CN" w:bidi="ar-SA"/>
          <w:rPrChange w:id="188" w:author="杨晓伟" w:date="2024-12-23T11:24:10Z">
            <w:rPr>
              <w:rFonts w:hint="eastAsia" w:ascii="华文仿宋" w:hAnsi="华文仿宋" w:eastAsia="华文仿宋" w:cs="华文仿宋"/>
              <w:b w:val="0"/>
              <w:bCs/>
              <w:spacing w:val="0"/>
              <w:kern w:val="2"/>
              <w:sz w:val="32"/>
              <w:szCs w:val="32"/>
              <w:lang w:val="en-US" w:eastAsia="zh-CN" w:bidi="ar-SA"/>
            </w:rPr>
          </w:rPrChange>
        </w:rPr>
        <w:t>3.企业新型学徒制培训补贴标准。对企业按国家有关规定组织与企业签订1年以上劳动合同的职工开展新型学徒制培训，培训后取得职业资格证书、专项能力证书、职业技能等级证书、结业证书、毕业证书的，补贴标准按照中级工班每人每年5000元，高级工班每人每年6000元执行。对开展技师班或者高级技师班的，各地可结合经济发展、培训成本、物价指数等情况定期调整，对高一等级补贴标准可按上浮不高于20%比例掌握。</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b w:val="0"/>
          <w:bCs/>
          <w:spacing w:val="0"/>
          <w:kern w:val="2"/>
          <w:sz w:val="32"/>
          <w:szCs w:val="32"/>
          <w:lang w:val="en-US" w:eastAsia="zh-CN" w:bidi="ar-SA"/>
          <w:rPrChange w:id="190" w:author="杨晓伟" w:date="2024-12-23T11:24:10Z">
            <w:rPr>
              <w:rFonts w:hint="eastAsia" w:ascii="华文仿宋" w:hAnsi="华文仿宋" w:eastAsia="华文仿宋" w:cs="华文仿宋"/>
              <w:b w:val="0"/>
              <w:bCs/>
              <w:spacing w:val="0"/>
              <w:kern w:val="2"/>
              <w:sz w:val="32"/>
              <w:szCs w:val="32"/>
              <w:lang w:val="en-US" w:eastAsia="zh-CN" w:bidi="ar-SA"/>
            </w:rPr>
          </w:rPrChange>
        </w:rPr>
        <w:pPrChange w:id="189" w:author="杨晓伟" w:date="2024-12-23T11:24:10Z">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del w:id="191" w:author="杨晓伟" w:date="2024-12-23T11:26:03Z">
        <w:r>
          <w:rPr>
            <w:rFonts w:hint="eastAsia" w:ascii="华文仿宋" w:hAnsi="华文仿宋" w:eastAsia="华文仿宋" w:cs="华文仿宋"/>
            <w:b w:val="0"/>
            <w:bCs/>
            <w:spacing w:val="0"/>
            <w:kern w:val="2"/>
            <w:sz w:val="32"/>
            <w:szCs w:val="32"/>
            <w:lang w:val="en-US" w:eastAsia="zh-CN" w:bidi="ar-SA"/>
            <w:rPrChange w:id="192"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del w:id="193" w:author="杨晓伟" w:date="2024-12-23T11:26:02Z">
        <w:r>
          <w:rPr>
            <w:rFonts w:hint="eastAsia" w:ascii="华文仿宋" w:hAnsi="华文仿宋" w:eastAsia="华文仿宋" w:cs="华文仿宋"/>
            <w:b w:val="0"/>
            <w:bCs/>
            <w:spacing w:val="0"/>
            <w:kern w:val="2"/>
            <w:sz w:val="32"/>
            <w:szCs w:val="32"/>
            <w:lang w:val="en-US" w:eastAsia="zh-CN" w:bidi="ar-SA"/>
            <w:rPrChange w:id="194"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r>
        <w:rPr>
          <w:rFonts w:hint="eastAsia" w:ascii="华文仿宋" w:hAnsi="华文仿宋" w:eastAsia="华文仿宋" w:cs="华文仿宋"/>
          <w:b w:val="0"/>
          <w:bCs/>
          <w:spacing w:val="0"/>
          <w:kern w:val="2"/>
          <w:sz w:val="32"/>
          <w:szCs w:val="32"/>
          <w:lang w:val="en-US" w:eastAsia="zh-CN" w:bidi="ar-SA"/>
          <w:rPrChange w:id="195" w:author="杨晓伟" w:date="2024-12-23T11:24:10Z">
            <w:rPr>
              <w:rFonts w:hint="eastAsia" w:ascii="华文仿宋" w:hAnsi="华文仿宋" w:eastAsia="华文仿宋" w:cs="华文仿宋"/>
              <w:b w:val="0"/>
              <w:bCs/>
              <w:spacing w:val="0"/>
              <w:kern w:val="2"/>
              <w:sz w:val="32"/>
              <w:szCs w:val="32"/>
              <w:lang w:val="en-US" w:eastAsia="zh-CN" w:bidi="ar-SA"/>
            </w:rPr>
          </w:rPrChange>
        </w:rPr>
        <w:t>企业职工岗位技能培训补贴原则上按照符合条件的取得证书人数和直补企业方式，给予企业补贴。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b w:val="0"/>
          <w:bCs/>
          <w:spacing w:val="0"/>
          <w:kern w:val="2"/>
          <w:sz w:val="32"/>
          <w:szCs w:val="32"/>
          <w:lang w:val="en-US" w:eastAsia="zh-CN" w:bidi="ar-SA"/>
          <w:rPrChange w:id="197" w:author="杨晓伟" w:date="2024-12-23T11:24:10Z">
            <w:rPr>
              <w:rFonts w:hint="eastAsia" w:ascii="华文仿宋" w:hAnsi="华文仿宋" w:eastAsia="华文仿宋" w:cs="华文仿宋"/>
              <w:b w:val="0"/>
              <w:bCs/>
              <w:spacing w:val="0"/>
              <w:kern w:val="2"/>
              <w:sz w:val="32"/>
              <w:szCs w:val="32"/>
              <w:lang w:val="en-US" w:eastAsia="zh-CN" w:bidi="ar-SA"/>
            </w:rPr>
          </w:rPrChange>
        </w:rPr>
        <w:pPrChange w:id="196" w:author="杨晓伟" w:date="2024-12-23T11:24:10Z">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del w:id="198" w:author="杨晓伟" w:date="2024-12-23T11:26:01Z">
        <w:r>
          <w:rPr>
            <w:rFonts w:hint="eastAsia" w:ascii="华文仿宋" w:hAnsi="华文仿宋" w:eastAsia="华文仿宋" w:cs="华文仿宋"/>
            <w:bCs/>
            <w:i w:val="0"/>
            <w:iCs w:val="0"/>
            <w:caps w:val="0"/>
            <w:color w:val="333333"/>
            <w:spacing w:val="0"/>
            <w:sz w:val="32"/>
            <w:szCs w:val="32"/>
            <w:shd w:val="clear" w:fill="FFFFFF"/>
            <w:rPrChange w:id="199" w:author="杨晓伟" w:date="2024-12-23T11:24:10Z">
              <w:rPr>
                <w:rFonts w:hint="eastAsia" w:ascii="宋体" w:hAnsi="宋体" w:eastAsia="宋体" w:cs="宋体"/>
                <w:i w:val="0"/>
                <w:iCs w:val="0"/>
                <w:caps w:val="0"/>
                <w:color w:val="333333"/>
                <w:spacing w:val="0"/>
                <w:sz w:val="30"/>
                <w:szCs w:val="30"/>
                <w:shd w:val="clear" w:fill="FFFFFF"/>
              </w:rPr>
            </w:rPrChange>
          </w:rPr>
          <w:delText>　</w:delText>
        </w:r>
      </w:del>
      <w:del w:id="200" w:author="杨晓伟" w:date="2024-12-23T11:26:01Z">
        <w:r>
          <w:rPr>
            <w:rFonts w:hint="eastAsia" w:ascii="华文仿宋" w:hAnsi="华文仿宋" w:eastAsia="华文仿宋" w:cs="华文仿宋"/>
            <w:bCs/>
            <w:i w:val="0"/>
            <w:iCs w:val="0"/>
            <w:caps w:val="0"/>
            <w:color w:val="333333"/>
            <w:spacing w:val="0"/>
            <w:sz w:val="32"/>
            <w:szCs w:val="32"/>
            <w:shd w:val="clear" w:fill="FFFFFF"/>
            <w:rPrChange w:id="201" w:author="杨晓伟" w:date="2024-12-23T11:24:10Z">
              <w:rPr>
                <w:rFonts w:hint="eastAsia" w:ascii="宋体" w:hAnsi="宋体" w:eastAsia="宋体" w:cs="宋体"/>
                <w:i w:val="0"/>
                <w:iCs w:val="0"/>
                <w:caps w:val="0"/>
                <w:color w:val="333333"/>
                <w:spacing w:val="0"/>
                <w:sz w:val="30"/>
                <w:szCs w:val="30"/>
                <w:shd w:val="clear" w:fill="FFFFFF"/>
              </w:rPr>
            </w:rPrChange>
          </w:rPr>
          <w:delText>　</w:delText>
        </w:r>
      </w:del>
      <w:r>
        <w:rPr>
          <w:rFonts w:hint="eastAsia" w:ascii="华文仿宋" w:hAnsi="华文仿宋" w:eastAsia="华文仿宋" w:cs="华文仿宋"/>
          <w:b w:val="0"/>
          <w:bCs/>
          <w:spacing w:val="0"/>
          <w:kern w:val="2"/>
          <w:sz w:val="32"/>
          <w:szCs w:val="32"/>
          <w:lang w:val="en-US" w:eastAsia="zh-CN" w:bidi="ar-SA"/>
          <w:rPrChange w:id="202" w:author="杨晓伟" w:date="2024-12-23T11:24:10Z">
            <w:rPr>
              <w:rFonts w:hint="eastAsia" w:ascii="华文仿宋" w:hAnsi="华文仿宋" w:eastAsia="华文仿宋" w:cs="华文仿宋"/>
              <w:b w:val="0"/>
              <w:bCs/>
              <w:spacing w:val="0"/>
              <w:kern w:val="2"/>
              <w:sz w:val="32"/>
              <w:szCs w:val="32"/>
              <w:lang w:val="en-US" w:eastAsia="zh-CN" w:bidi="ar-SA"/>
            </w:rPr>
          </w:rPrChange>
        </w:rPr>
        <w:t>（三）项目制培训补贴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b w:val="0"/>
          <w:bCs/>
          <w:spacing w:val="0"/>
          <w:kern w:val="2"/>
          <w:sz w:val="32"/>
          <w:szCs w:val="32"/>
          <w:lang w:val="en-US" w:eastAsia="zh-CN" w:bidi="ar-SA"/>
          <w:rPrChange w:id="204" w:author="杨晓伟" w:date="2024-12-23T11:24:10Z">
            <w:rPr>
              <w:rFonts w:hint="eastAsia" w:ascii="华文仿宋" w:hAnsi="华文仿宋" w:eastAsia="华文仿宋" w:cs="华文仿宋"/>
              <w:b w:val="0"/>
              <w:bCs/>
              <w:spacing w:val="0"/>
              <w:kern w:val="2"/>
              <w:sz w:val="32"/>
              <w:szCs w:val="32"/>
              <w:lang w:val="en-US" w:eastAsia="zh-CN" w:bidi="ar-SA"/>
            </w:rPr>
          </w:rPrChange>
        </w:rPr>
        <w:pPrChange w:id="203" w:author="杨晓伟" w:date="2024-12-23T11:24:10Z">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del w:id="205" w:author="杨晓伟" w:date="2024-12-23T11:25:56Z">
        <w:r>
          <w:rPr>
            <w:rFonts w:hint="eastAsia" w:ascii="华文仿宋" w:hAnsi="华文仿宋" w:eastAsia="华文仿宋" w:cs="华文仿宋"/>
            <w:b w:val="0"/>
            <w:bCs/>
            <w:spacing w:val="0"/>
            <w:kern w:val="2"/>
            <w:sz w:val="32"/>
            <w:szCs w:val="32"/>
            <w:lang w:val="en-US" w:eastAsia="zh-CN" w:bidi="ar-SA"/>
            <w:rPrChange w:id="206"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del w:id="207" w:author="杨晓伟" w:date="2024-12-23T11:25:56Z">
        <w:r>
          <w:rPr>
            <w:rFonts w:hint="eastAsia" w:ascii="华文仿宋" w:hAnsi="华文仿宋" w:eastAsia="华文仿宋" w:cs="华文仿宋"/>
            <w:b w:val="0"/>
            <w:bCs/>
            <w:spacing w:val="0"/>
            <w:kern w:val="2"/>
            <w:sz w:val="32"/>
            <w:szCs w:val="32"/>
            <w:lang w:val="en-US" w:eastAsia="zh-CN" w:bidi="ar-SA"/>
            <w:rPrChange w:id="208"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r>
        <w:rPr>
          <w:rFonts w:hint="eastAsia" w:ascii="华文仿宋" w:hAnsi="华文仿宋" w:eastAsia="华文仿宋" w:cs="华文仿宋"/>
          <w:b w:val="0"/>
          <w:bCs/>
          <w:spacing w:val="0"/>
          <w:kern w:val="2"/>
          <w:sz w:val="32"/>
          <w:szCs w:val="32"/>
          <w:lang w:val="en-US" w:eastAsia="zh-CN" w:bidi="ar-SA"/>
          <w:rPrChange w:id="209" w:author="杨晓伟" w:date="2024-12-23T11:24:10Z">
            <w:rPr>
              <w:rFonts w:hint="eastAsia" w:ascii="华文仿宋" w:hAnsi="华文仿宋" w:eastAsia="华文仿宋" w:cs="华文仿宋"/>
              <w:b w:val="0"/>
              <w:bCs/>
              <w:spacing w:val="0"/>
              <w:kern w:val="2"/>
              <w:sz w:val="32"/>
              <w:szCs w:val="32"/>
              <w:lang w:val="en-US" w:eastAsia="zh-CN" w:bidi="ar-SA"/>
            </w:rPr>
          </w:rPrChange>
        </w:rPr>
        <w:t>1.培训方式和补贴标准。支持各地人力资源和社会保障、财政部门以及行业主管部门按项目制等方式，向政府认定的培训单位整建制购买就业技能培训或创业培训项目，对城乡劳动者，特别是六类人员和行业急需紧缺人员开展培训。其中：就业技能培训取得相应职业资格证书、职业技能等级证书、专项职业能力证书的，按职业技能提升补贴标准予以补贴；就业技能培训获培训合格证书的，补贴原则上每人每学时不超过25元，补贴最高不超过80学时。创业培训获得创业培训合格证书的，补贴标准不超过2000元/人。</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b w:val="0"/>
          <w:bCs/>
          <w:spacing w:val="0"/>
          <w:kern w:val="2"/>
          <w:sz w:val="32"/>
          <w:szCs w:val="32"/>
          <w:lang w:val="en-US" w:eastAsia="zh-CN" w:bidi="ar-SA"/>
          <w:rPrChange w:id="211" w:author="杨晓伟" w:date="2024-12-23T11:24:10Z">
            <w:rPr>
              <w:rFonts w:hint="eastAsia" w:ascii="华文仿宋" w:hAnsi="华文仿宋" w:eastAsia="华文仿宋" w:cs="华文仿宋"/>
              <w:b w:val="0"/>
              <w:bCs/>
              <w:spacing w:val="0"/>
              <w:kern w:val="2"/>
              <w:sz w:val="32"/>
              <w:szCs w:val="32"/>
              <w:lang w:val="en-US" w:eastAsia="zh-CN" w:bidi="ar-SA"/>
            </w:rPr>
          </w:rPrChange>
        </w:rPr>
        <w:pPrChange w:id="210" w:author="杨晓伟" w:date="2024-12-23T11:24:10Z">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del w:id="212" w:author="杨晓伟" w:date="2024-12-23T11:25:52Z">
        <w:r>
          <w:rPr>
            <w:rFonts w:hint="eastAsia" w:ascii="华文仿宋" w:hAnsi="华文仿宋" w:eastAsia="华文仿宋" w:cs="华文仿宋"/>
            <w:b w:val="0"/>
            <w:bCs/>
            <w:spacing w:val="0"/>
            <w:kern w:val="2"/>
            <w:sz w:val="32"/>
            <w:szCs w:val="32"/>
            <w:lang w:val="en-US" w:eastAsia="zh-CN" w:bidi="ar-SA"/>
            <w:rPrChange w:id="213"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del w:id="214" w:author="杨晓伟" w:date="2024-12-23T11:25:52Z">
        <w:r>
          <w:rPr>
            <w:rFonts w:hint="eastAsia" w:ascii="华文仿宋" w:hAnsi="华文仿宋" w:eastAsia="华文仿宋" w:cs="华文仿宋"/>
            <w:b w:val="0"/>
            <w:bCs/>
            <w:spacing w:val="0"/>
            <w:kern w:val="2"/>
            <w:sz w:val="32"/>
            <w:szCs w:val="32"/>
            <w:lang w:val="en-US" w:eastAsia="zh-CN" w:bidi="ar-SA"/>
            <w:rPrChange w:id="215"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r>
        <w:rPr>
          <w:rFonts w:hint="eastAsia" w:ascii="华文仿宋" w:hAnsi="华文仿宋" w:eastAsia="华文仿宋" w:cs="华文仿宋"/>
          <w:b w:val="0"/>
          <w:bCs/>
          <w:spacing w:val="0"/>
          <w:kern w:val="2"/>
          <w:sz w:val="32"/>
          <w:szCs w:val="32"/>
          <w:lang w:val="en-US" w:eastAsia="zh-CN" w:bidi="ar-SA"/>
          <w:rPrChange w:id="216" w:author="杨晓伟" w:date="2024-12-23T11:24:10Z">
            <w:rPr>
              <w:rFonts w:hint="eastAsia" w:ascii="华文仿宋" w:hAnsi="华文仿宋" w:eastAsia="华文仿宋" w:cs="华文仿宋"/>
              <w:b w:val="0"/>
              <w:bCs/>
              <w:spacing w:val="0"/>
              <w:kern w:val="2"/>
              <w:sz w:val="32"/>
              <w:szCs w:val="32"/>
              <w:lang w:val="en-US" w:eastAsia="zh-CN" w:bidi="ar-SA"/>
            </w:rPr>
          </w:rPrChange>
        </w:rPr>
        <w:t>2.培训促进就业奖补标准。参加项目制培训取得职业资格证书、职业技能等级证书、专项职业能力证书、培训合格证书后，半年内实现就业的，按每人600元给予培训单位补贴。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b w:val="0"/>
          <w:bCs/>
          <w:spacing w:val="0"/>
          <w:kern w:val="2"/>
          <w:sz w:val="32"/>
          <w:szCs w:val="32"/>
          <w:lang w:val="en-US" w:eastAsia="zh-CN" w:bidi="ar-SA"/>
          <w:rPrChange w:id="218" w:author="杨晓伟" w:date="2024-12-23T11:24:10Z">
            <w:rPr>
              <w:rFonts w:hint="eastAsia" w:ascii="华文仿宋" w:hAnsi="华文仿宋" w:eastAsia="华文仿宋" w:cs="华文仿宋"/>
              <w:b w:val="0"/>
              <w:bCs/>
              <w:spacing w:val="0"/>
              <w:kern w:val="2"/>
              <w:sz w:val="32"/>
              <w:szCs w:val="32"/>
              <w:lang w:val="en-US" w:eastAsia="zh-CN" w:bidi="ar-SA"/>
            </w:rPr>
          </w:rPrChange>
        </w:rPr>
        <w:pPrChange w:id="217" w:author="杨晓伟" w:date="2024-12-23T11:24:10Z">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del w:id="219" w:author="杨晓伟" w:date="2024-12-23T11:25:51Z">
        <w:r>
          <w:rPr>
            <w:rFonts w:hint="eastAsia" w:ascii="华文仿宋" w:hAnsi="华文仿宋" w:eastAsia="华文仿宋" w:cs="华文仿宋"/>
            <w:b w:val="0"/>
            <w:bCs/>
            <w:spacing w:val="0"/>
            <w:kern w:val="2"/>
            <w:sz w:val="32"/>
            <w:szCs w:val="32"/>
            <w:lang w:val="en-US" w:eastAsia="zh-CN" w:bidi="ar-SA"/>
            <w:rPrChange w:id="220"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del w:id="221" w:author="杨晓伟" w:date="2024-12-23T11:25:51Z">
        <w:r>
          <w:rPr>
            <w:rFonts w:hint="eastAsia" w:ascii="华文仿宋" w:hAnsi="华文仿宋" w:eastAsia="华文仿宋" w:cs="华文仿宋"/>
            <w:b w:val="0"/>
            <w:bCs/>
            <w:spacing w:val="0"/>
            <w:kern w:val="2"/>
            <w:sz w:val="32"/>
            <w:szCs w:val="32"/>
            <w:lang w:val="en-US" w:eastAsia="zh-CN" w:bidi="ar-SA"/>
            <w:rPrChange w:id="222"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r>
        <w:rPr>
          <w:rFonts w:hint="eastAsia" w:ascii="华文仿宋" w:hAnsi="华文仿宋" w:eastAsia="华文仿宋" w:cs="华文仿宋"/>
          <w:b w:val="0"/>
          <w:bCs/>
          <w:spacing w:val="0"/>
          <w:kern w:val="2"/>
          <w:sz w:val="32"/>
          <w:szCs w:val="32"/>
          <w:lang w:val="en-US" w:eastAsia="zh-CN" w:bidi="ar-SA"/>
          <w:rPrChange w:id="223" w:author="杨晓伟" w:date="2024-12-23T11:24:10Z">
            <w:rPr>
              <w:rFonts w:hint="eastAsia" w:ascii="华文仿宋" w:hAnsi="华文仿宋" w:eastAsia="华文仿宋" w:cs="华文仿宋"/>
              <w:b w:val="0"/>
              <w:bCs/>
              <w:spacing w:val="0"/>
              <w:kern w:val="2"/>
              <w:sz w:val="32"/>
              <w:szCs w:val="32"/>
              <w:lang w:val="en-US" w:eastAsia="zh-CN" w:bidi="ar-SA"/>
            </w:rPr>
          </w:rPrChange>
        </w:rPr>
        <w:t>（四）预备制培训补贴</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华文仿宋" w:hAnsi="华文仿宋" w:eastAsia="华文仿宋" w:cs="华文仿宋"/>
          <w:b w:val="0"/>
          <w:bCs/>
          <w:spacing w:val="0"/>
          <w:kern w:val="2"/>
          <w:sz w:val="32"/>
          <w:szCs w:val="32"/>
          <w:lang w:val="en-US" w:eastAsia="zh-CN" w:bidi="ar-SA"/>
          <w:rPrChange w:id="225" w:author="杨晓伟" w:date="2024-12-23T11:24:10Z">
            <w:rPr>
              <w:rFonts w:hint="eastAsia" w:ascii="华文仿宋" w:hAnsi="华文仿宋" w:eastAsia="华文仿宋" w:cs="华文仿宋"/>
              <w:b w:val="0"/>
              <w:bCs/>
              <w:spacing w:val="0"/>
              <w:kern w:val="2"/>
              <w:sz w:val="32"/>
              <w:szCs w:val="32"/>
              <w:lang w:val="en-US" w:eastAsia="zh-CN" w:bidi="ar-SA"/>
            </w:rPr>
          </w:rPrChange>
        </w:rPr>
        <w:pPrChange w:id="224" w:author="杨晓伟" w:date="2024-12-23T11:24:10Z">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pPrChange>
      </w:pPr>
      <w:del w:id="226" w:author="杨晓伟" w:date="2024-12-23T11:25:50Z">
        <w:r>
          <w:rPr>
            <w:rFonts w:hint="eastAsia" w:ascii="华文仿宋" w:hAnsi="华文仿宋" w:eastAsia="华文仿宋" w:cs="华文仿宋"/>
            <w:b w:val="0"/>
            <w:bCs/>
            <w:spacing w:val="0"/>
            <w:kern w:val="2"/>
            <w:sz w:val="32"/>
            <w:szCs w:val="32"/>
            <w:lang w:val="en-US" w:eastAsia="zh-CN" w:bidi="ar-SA"/>
            <w:rPrChange w:id="227"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del w:id="228" w:author="杨晓伟" w:date="2024-12-23T11:25:49Z">
        <w:r>
          <w:rPr>
            <w:rFonts w:hint="eastAsia" w:ascii="华文仿宋" w:hAnsi="华文仿宋" w:eastAsia="华文仿宋" w:cs="华文仿宋"/>
            <w:b w:val="0"/>
            <w:bCs/>
            <w:spacing w:val="0"/>
            <w:kern w:val="2"/>
            <w:sz w:val="32"/>
            <w:szCs w:val="32"/>
            <w:lang w:val="en-US" w:eastAsia="zh-CN" w:bidi="ar-SA"/>
            <w:rPrChange w:id="229" w:author="杨晓伟" w:date="2024-12-23T11:24:10Z">
              <w:rPr>
                <w:rFonts w:hint="eastAsia" w:ascii="华文仿宋" w:hAnsi="华文仿宋" w:eastAsia="华文仿宋" w:cs="华文仿宋"/>
                <w:b w:val="0"/>
                <w:bCs/>
                <w:spacing w:val="0"/>
                <w:kern w:val="2"/>
                <w:sz w:val="32"/>
                <w:szCs w:val="32"/>
                <w:lang w:val="en-US" w:eastAsia="zh-CN" w:bidi="ar-SA"/>
              </w:rPr>
            </w:rPrChange>
          </w:rPr>
          <w:delText>　</w:delText>
        </w:r>
      </w:del>
      <w:r>
        <w:rPr>
          <w:rFonts w:hint="eastAsia" w:ascii="华文仿宋" w:hAnsi="华文仿宋" w:eastAsia="华文仿宋" w:cs="华文仿宋"/>
          <w:b w:val="0"/>
          <w:bCs/>
          <w:spacing w:val="0"/>
          <w:kern w:val="2"/>
          <w:sz w:val="32"/>
          <w:szCs w:val="32"/>
          <w:lang w:val="en-US" w:eastAsia="zh-CN" w:bidi="ar-SA"/>
          <w:rPrChange w:id="230" w:author="杨晓伟" w:date="2024-12-23T11:24:10Z">
            <w:rPr>
              <w:rFonts w:hint="eastAsia" w:ascii="华文仿宋" w:hAnsi="华文仿宋" w:eastAsia="华文仿宋" w:cs="华文仿宋"/>
              <w:b w:val="0"/>
              <w:bCs/>
              <w:spacing w:val="0"/>
              <w:kern w:val="2"/>
              <w:sz w:val="32"/>
              <w:szCs w:val="32"/>
              <w:lang w:val="en-US" w:eastAsia="zh-CN" w:bidi="ar-SA"/>
            </w:rPr>
          </w:rPrChange>
        </w:rPr>
        <w:t>对为城乡未继续升学的应届初高中毕业生垫付劳动预备制培训费的培训机构，按获得初级以上职业资格证书、技能等级证书的人数，每学期每人1800元的标准给予职业培训补贴（对培训时间在总课时数以下的，按实际就读时间，按比例给予补助）。其中农村学员和城市低保家庭学员参加劳动预备制培训的，同时给予一定标准的生活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Cs/>
          <w:sz w:val="32"/>
          <w:szCs w:val="32"/>
          <w:rPrChange w:id="231"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232" w:author="杨晓伟" w:date="2024-12-23T11:24:10Z">
            <w:rPr>
              <w:rFonts w:hint="eastAsia" w:ascii="黑体" w:hAnsi="黑体" w:eastAsia="黑体" w:cs="黑体"/>
              <w:sz w:val="32"/>
              <w:szCs w:val="32"/>
              <w:lang w:eastAsia="zh-CN"/>
            </w:rPr>
          </w:rPrChange>
        </w:rPr>
        <w:t>六</w:t>
      </w:r>
      <w:r>
        <w:rPr>
          <w:rFonts w:hint="eastAsia" w:ascii="华文仿宋" w:hAnsi="华文仿宋" w:eastAsia="华文仿宋" w:cs="华文仿宋"/>
          <w:bCs/>
          <w:sz w:val="32"/>
          <w:szCs w:val="32"/>
          <w:rPrChange w:id="233"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lang w:val="en-US" w:eastAsia="zh-CN"/>
          <w:rPrChange w:id="234"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 w:val="0"/>
          <w:bCs/>
          <w:spacing w:val="0"/>
          <w:sz w:val="32"/>
          <w:szCs w:val="32"/>
          <w:lang w:val="en-US" w:eastAsia="zh-CN"/>
        </w:rPr>
        <w:t>对通过初次职业技能评价并取得职业资格证书、职业技能等级证书、专项职业能力证书的城乡劳动者，给予职业技能评价补贴，补贴标准为职业资格证书及职业技能等级证书150元/每人，专项职业能力证书130元/每人。每人累计最多享受3次，同一类型证书不得重复享受。普通高校、中高等职业院校、技工院校全日制在校生于毕业学年取得职业资格证书、职业技能等级证书、专项职业能力证书的，个人可申请职业技能评价补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lang w:val="en-US" w:eastAsia="zh-CN"/>
        </w:rPr>
        <w:pPrChange w:id="235"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Cs/>
          <w:sz w:val="32"/>
          <w:szCs w:val="32"/>
          <w:rPrChange w:id="236"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237" w:author="杨晓伟" w:date="2024-12-23T11:24:10Z">
            <w:rPr>
              <w:rFonts w:hint="eastAsia" w:ascii="黑体" w:hAnsi="黑体" w:eastAsia="黑体" w:cs="黑体"/>
              <w:sz w:val="32"/>
              <w:szCs w:val="32"/>
              <w:lang w:eastAsia="zh-CN"/>
            </w:rPr>
          </w:rPrChange>
        </w:rPr>
        <w:t>七</w:t>
      </w:r>
      <w:r>
        <w:rPr>
          <w:rFonts w:hint="eastAsia" w:ascii="华文仿宋" w:hAnsi="华文仿宋" w:eastAsia="华文仿宋" w:cs="华文仿宋"/>
          <w:bCs/>
          <w:sz w:val="32"/>
          <w:szCs w:val="32"/>
          <w:rPrChange w:id="238"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239" w:author="杨晓伟" w:date="2024-12-23T11:24:10Z">
            <w:rPr>
              <w:rFonts w:hint="eastAsia" w:ascii="仿宋" w:hAnsi="仿宋" w:eastAsia="仿宋" w:cs="仿宋"/>
              <w:sz w:val="32"/>
              <w:szCs w:val="32"/>
            </w:rPr>
          </w:rPrChange>
        </w:rPr>
        <w:t xml:space="preserve"> </w:t>
      </w:r>
      <w:r>
        <w:rPr>
          <w:rFonts w:hint="eastAsia" w:ascii="华文仿宋" w:hAnsi="华文仿宋" w:eastAsia="华文仿宋" w:cs="华文仿宋"/>
          <w:b w:val="0"/>
          <w:bCs/>
          <w:spacing w:val="0"/>
          <w:sz w:val="32"/>
          <w:szCs w:val="32"/>
          <w:lang w:eastAsia="zh-CN"/>
        </w:rPr>
        <w:t>其它类型培训补贴。</w:t>
      </w:r>
      <w:r>
        <w:rPr>
          <w:rFonts w:hint="eastAsia" w:ascii="华文仿宋" w:hAnsi="华文仿宋" w:eastAsia="华文仿宋" w:cs="华文仿宋"/>
          <w:b w:val="0"/>
          <w:bCs/>
          <w:spacing w:val="0"/>
          <w:sz w:val="32"/>
          <w:szCs w:val="32"/>
          <w:lang w:val="en-US" w:eastAsia="zh-CN"/>
        </w:rPr>
        <w:t>省级人社部门推行的其它类型的职业技能培训项目，按照其培训规范执行。其他行业主管部门推行的职业技能培训项目，按照其有关规定执行。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240"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241"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242" w:author="杨晓伟" w:date="2024-12-23T11:24:10Z">
            <w:rPr>
              <w:rFonts w:hint="eastAsia" w:ascii="黑体" w:hAnsi="黑体" w:eastAsia="黑体" w:cs="黑体"/>
              <w:sz w:val="32"/>
              <w:szCs w:val="32"/>
              <w:lang w:eastAsia="zh-CN"/>
            </w:rPr>
          </w:rPrChange>
        </w:rPr>
        <w:t>八</w:t>
      </w:r>
      <w:r>
        <w:rPr>
          <w:rFonts w:hint="eastAsia" w:ascii="华文仿宋" w:hAnsi="华文仿宋" w:eastAsia="华文仿宋" w:cs="华文仿宋"/>
          <w:bCs/>
          <w:sz w:val="32"/>
          <w:szCs w:val="32"/>
          <w:rPrChange w:id="243"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244" w:author="杨晓伟" w:date="2024-12-23T11:24:10Z">
            <w:rPr>
              <w:rFonts w:hint="eastAsia" w:ascii="仿宋" w:hAnsi="仿宋" w:eastAsia="仿宋" w:cs="仿宋"/>
              <w:sz w:val="32"/>
              <w:szCs w:val="32"/>
            </w:rPr>
          </w:rPrChange>
        </w:rPr>
        <w:t xml:space="preserve"> 资金支出范围按中央及</w:t>
      </w:r>
      <w:r>
        <w:rPr>
          <w:rFonts w:hint="eastAsia" w:ascii="华文仿宋" w:hAnsi="华文仿宋" w:eastAsia="华文仿宋" w:cs="华文仿宋"/>
          <w:bCs/>
          <w:sz w:val="32"/>
          <w:szCs w:val="32"/>
          <w:lang w:eastAsia="zh-CN"/>
          <w:rPrChange w:id="245" w:author="杨晓伟" w:date="2024-12-23T11:24:10Z">
            <w:rPr>
              <w:rFonts w:hint="eastAsia" w:ascii="仿宋" w:hAnsi="仿宋" w:eastAsia="仿宋" w:cs="仿宋"/>
              <w:sz w:val="32"/>
              <w:szCs w:val="32"/>
              <w:lang w:eastAsia="zh-CN"/>
            </w:rPr>
          </w:rPrChange>
        </w:rPr>
        <w:t>省、市</w:t>
      </w:r>
      <w:r>
        <w:rPr>
          <w:rFonts w:hint="eastAsia" w:ascii="华文仿宋" w:hAnsi="华文仿宋" w:eastAsia="华文仿宋" w:cs="华文仿宋"/>
          <w:bCs/>
          <w:sz w:val="32"/>
          <w:szCs w:val="32"/>
          <w:rPrChange w:id="246" w:author="杨晓伟" w:date="2024-12-23T11:24:10Z">
            <w:rPr>
              <w:rFonts w:hint="eastAsia" w:ascii="仿宋" w:hAnsi="仿宋" w:eastAsia="仿宋" w:cs="仿宋"/>
              <w:sz w:val="32"/>
              <w:szCs w:val="32"/>
            </w:rPr>
          </w:rPrChange>
        </w:rPr>
        <w:t>规定执行。如中央、省、市出台政策重复或同一事项适用于多项扶持政策的，按“就</w:t>
      </w:r>
      <w:r>
        <w:rPr>
          <w:rFonts w:hint="eastAsia" w:ascii="华文仿宋" w:hAnsi="华文仿宋" w:eastAsia="华文仿宋" w:cs="华文仿宋"/>
          <w:bCs/>
          <w:sz w:val="32"/>
          <w:szCs w:val="32"/>
          <w:lang w:eastAsia="zh-CN"/>
          <w:rPrChange w:id="247" w:author="杨晓伟" w:date="2024-12-23T11:24:10Z">
            <w:rPr>
              <w:rFonts w:hint="eastAsia" w:ascii="仿宋" w:hAnsi="仿宋" w:eastAsia="仿宋" w:cs="仿宋"/>
              <w:sz w:val="32"/>
              <w:szCs w:val="32"/>
              <w:lang w:eastAsia="zh-CN"/>
            </w:rPr>
          </w:rPrChange>
        </w:rPr>
        <w:t>高</w:t>
      </w:r>
      <w:r>
        <w:rPr>
          <w:rFonts w:hint="eastAsia" w:ascii="华文仿宋" w:hAnsi="华文仿宋" w:eastAsia="华文仿宋" w:cs="华文仿宋"/>
          <w:bCs/>
          <w:sz w:val="32"/>
          <w:szCs w:val="32"/>
          <w:rPrChange w:id="248" w:author="杨晓伟" w:date="2024-12-23T11:24:10Z">
            <w:rPr>
              <w:rFonts w:hint="eastAsia" w:ascii="仿宋" w:hAnsi="仿宋" w:eastAsia="仿宋" w:cs="仿宋"/>
              <w:sz w:val="32"/>
              <w:szCs w:val="32"/>
            </w:rPr>
          </w:rPrChange>
        </w:rPr>
        <w:t>不重复”“晋级补差”的原则予以支持。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Cs/>
          <w:sz w:val="32"/>
          <w:szCs w:val="32"/>
          <w:rPrChange w:id="249"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250" w:author="杨晓伟" w:date="2024-12-23T11:24:10Z">
            <w:rPr>
              <w:rFonts w:hint="eastAsia" w:ascii="黑体" w:hAnsi="黑体" w:eastAsia="黑体" w:cs="黑体"/>
              <w:sz w:val="32"/>
              <w:szCs w:val="32"/>
              <w:lang w:eastAsia="zh-CN"/>
            </w:rPr>
          </w:rPrChange>
        </w:rPr>
        <w:t>九</w:t>
      </w:r>
      <w:r>
        <w:rPr>
          <w:rFonts w:hint="eastAsia" w:ascii="华文仿宋" w:hAnsi="华文仿宋" w:eastAsia="华文仿宋" w:cs="华文仿宋"/>
          <w:bCs/>
          <w:sz w:val="32"/>
          <w:szCs w:val="32"/>
          <w:rPrChange w:id="251"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252" w:author="杨晓伟" w:date="2024-12-23T11:24:10Z">
            <w:rPr>
              <w:rFonts w:hint="eastAsia" w:ascii="仿宋" w:hAnsi="仿宋" w:eastAsia="仿宋" w:cs="仿宋"/>
              <w:sz w:val="32"/>
              <w:szCs w:val="32"/>
            </w:rPr>
          </w:rPrChange>
        </w:rPr>
        <w:t xml:space="preserve"> </w:t>
      </w:r>
      <w:r>
        <w:rPr>
          <w:rFonts w:hint="eastAsia" w:ascii="华文仿宋" w:hAnsi="华文仿宋" w:eastAsia="华文仿宋" w:cs="华文仿宋"/>
          <w:b w:val="0"/>
          <w:bCs/>
          <w:spacing w:val="0"/>
          <w:sz w:val="32"/>
          <w:szCs w:val="32"/>
          <w:lang w:val="en-US" w:eastAsia="zh-CN"/>
        </w:rPr>
        <w:t>职业技能提升专账资金不得用于以下支出：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（一）办公用房、职工宿舍建设及维修，交通工具购置及运维支出。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（二）发放工作人员工资、津贴补贴等支出。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（三）“三公”经费支出。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（四）普惠金融项下创业担保贷款（原小额担保贷款）贴息及补充创业担保贷款基金相关支出。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（五）办公设备及耗材、报刊书籍订阅、走访慰问等支出。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（六）赛事组织实施经费、奖金等支出。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（七）按规定应由其他财政资金渠道安排的支出。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（八）法律法规禁止的其他支出。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 w:val="0"/>
          <w:bCs/>
          <w:spacing w:val="0"/>
          <w:sz w:val="32"/>
          <w:szCs w:val="32"/>
          <w:lang w:val="en-US" w:eastAsia="zh-CN"/>
        </w:rPr>
      </w:pPr>
      <w:r>
        <w:rPr>
          <w:rFonts w:hint="eastAsia" w:ascii="华文仿宋" w:hAnsi="华文仿宋" w:eastAsia="华文仿宋" w:cs="华文仿宋"/>
          <w:b w:val="0"/>
          <w:bCs/>
          <w:spacing w:val="0"/>
          <w:sz w:val="32"/>
          <w:szCs w:val="32"/>
          <w:lang w:val="en-US" w:eastAsia="zh-CN"/>
        </w:rPr>
        <w:t>个人、机构按照本办法申领获得的职业技能培训和职业技能评价补贴资金，具体用途可由申请人或申请单位确定，不受本条规定限制。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Cs/>
          <w:sz w:val="32"/>
          <w:szCs w:val="32"/>
          <w:rPrChange w:id="254" w:author="杨晓伟" w:date="2024-12-23T11:24:10Z">
            <w:rPr>
              <w:rFonts w:hint="eastAsia" w:ascii="华文楷体" w:hAnsi="华文楷体" w:eastAsia="华文楷体" w:cs="华文楷体"/>
              <w:sz w:val="32"/>
              <w:szCs w:val="32"/>
            </w:rPr>
          </w:rPrChange>
        </w:rPr>
        <w:pPrChange w:id="253"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黑体" w:hAnsi="黑体" w:eastAsia="黑体" w:cs="黑体"/>
          <w:bCs/>
          <w:sz w:val="32"/>
          <w:szCs w:val="32"/>
          <w:rPrChange w:id="256" w:author="杨晓伟" w:date="2024-12-23T11:25:27Z">
            <w:rPr>
              <w:rFonts w:hint="eastAsia" w:ascii="华文楷体" w:hAnsi="华文楷体" w:eastAsia="华文楷体" w:cs="华文楷体"/>
              <w:sz w:val="32"/>
              <w:szCs w:val="32"/>
            </w:rPr>
          </w:rPrChange>
        </w:rPr>
        <w:pPrChange w:id="255" w:author="杨晓伟" w:date="2024-12-23T11:25:27Z">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pPrChange>
      </w:pPr>
      <w:r>
        <w:rPr>
          <w:rFonts w:hint="eastAsia" w:ascii="黑体" w:hAnsi="黑体" w:eastAsia="黑体" w:cs="黑体"/>
          <w:bCs/>
          <w:sz w:val="32"/>
          <w:szCs w:val="32"/>
          <w:rPrChange w:id="257" w:author="杨晓伟" w:date="2024-12-23T11:25:27Z">
            <w:rPr>
              <w:rFonts w:hint="eastAsia" w:ascii="华文楷体" w:hAnsi="华文楷体" w:eastAsia="华文楷体" w:cs="华文楷体"/>
              <w:sz w:val="32"/>
              <w:szCs w:val="32"/>
            </w:rPr>
          </w:rPrChange>
        </w:rPr>
        <w:t>第三章</w:t>
      </w:r>
      <w:ins w:id="258" w:author="杨晓伟" w:date="2024-12-23T11:39:50Z">
        <w:r>
          <w:rPr>
            <w:rFonts w:hint="eastAsia" w:ascii="黑体" w:hAnsi="黑体" w:eastAsia="黑体" w:cs="黑体"/>
            <w:bCs/>
            <w:sz w:val="32"/>
            <w:szCs w:val="32"/>
            <w:lang w:val="en-US" w:eastAsia="zh-CN"/>
          </w:rPr>
          <w:t xml:space="preserve">  </w:t>
        </w:r>
      </w:ins>
      <w:r>
        <w:rPr>
          <w:rFonts w:hint="eastAsia" w:ascii="黑体" w:hAnsi="黑体" w:eastAsia="黑体" w:cs="黑体"/>
          <w:bCs/>
          <w:sz w:val="32"/>
          <w:szCs w:val="32"/>
          <w:rPrChange w:id="259" w:author="杨晓伟" w:date="2024-12-23T11:25:27Z">
            <w:rPr>
              <w:rFonts w:hint="eastAsia" w:ascii="华文楷体" w:hAnsi="华文楷体" w:eastAsia="华文楷体" w:cs="华文楷体"/>
              <w:sz w:val="32"/>
              <w:szCs w:val="32"/>
            </w:rPr>
          </w:rPrChange>
        </w:rPr>
        <w:t>资金分配与下达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lang w:val="en-US" w:eastAsia="zh-CN"/>
          <w:rPrChange w:id="260" w:author="杨晓伟" w:date="2024-12-23T11:24:10Z">
            <w:rPr>
              <w:rFonts w:hint="eastAsia" w:ascii="仿宋" w:hAnsi="仿宋" w:eastAsia="仿宋" w:cs="仿宋"/>
              <w:sz w:val="32"/>
              <w:szCs w:val="32"/>
              <w:lang w:val="en-US" w:eastAsia="zh-CN"/>
            </w:rPr>
          </w:rPrChange>
        </w:rPr>
      </w:pPr>
      <w:r>
        <w:rPr>
          <w:rFonts w:hint="eastAsia" w:ascii="华文仿宋" w:hAnsi="华文仿宋" w:eastAsia="华文仿宋" w:cs="华文仿宋"/>
          <w:bCs/>
          <w:sz w:val="32"/>
          <w:szCs w:val="32"/>
          <w:rPrChange w:id="261" w:author="杨晓伟" w:date="2024-12-23T11:24:10Z">
            <w:rPr>
              <w:rFonts w:hint="eastAsia" w:ascii="黑体" w:hAnsi="黑体" w:eastAsia="黑体" w:cs="黑体"/>
              <w:sz w:val="32"/>
              <w:szCs w:val="32"/>
            </w:rPr>
          </w:rPrChange>
        </w:rPr>
        <w:t>第十条</w:t>
      </w:r>
      <w:r>
        <w:rPr>
          <w:rFonts w:hint="eastAsia" w:ascii="华文仿宋" w:hAnsi="华文仿宋" w:eastAsia="华文仿宋" w:cs="华文仿宋"/>
          <w:bCs/>
          <w:sz w:val="32"/>
          <w:szCs w:val="32"/>
          <w:lang w:val="en-US" w:eastAsia="zh-CN"/>
          <w:rPrChange w:id="262"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lang w:val="en-US" w:eastAsia="zh-CN"/>
          <w:rPrChange w:id="263" w:author="杨晓伟" w:date="2024-12-23T11:24:10Z">
            <w:rPr>
              <w:rFonts w:hint="eastAsia" w:ascii="仿宋" w:hAnsi="仿宋" w:eastAsia="仿宋" w:cs="仿宋"/>
              <w:sz w:val="32"/>
              <w:szCs w:val="32"/>
              <w:lang w:val="en-US" w:eastAsia="zh-CN"/>
            </w:rPr>
          </w:rPrChange>
        </w:rPr>
        <w:t>职业技能提升专账资金由市财政局、市人社局统筹安排，</w:t>
      </w:r>
      <w:r>
        <w:rPr>
          <w:rFonts w:hint="eastAsia" w:ascii="华文仿宋" w:hAnsi="华文仿宋" w:eastAsia="华文仿宋" w:cs="华文仿宋"/>
          <w:bCs/>
          <w:sz w:val="32"/>
          <w:szCs w:val="32"/>
          <w:rPrChange w:id="264" w:author="杨晓伟" w:date="2024-12-23T11:24:10Z">
            <w:rPr>
              <w:rFonts w:hint="eastAsia" w:ascii="仿宋" w:hAnsi="仿宋" w:eastAsia="仿宋" w:cs="仿宋"/>
              <w:sz w:val="32"/>
              <w:szCs w:val="32"/>
            </w:rPr>
          </w:rPrChange>
        </w:rPr>
        <w:t>每年</w:t>
      </w:r>
      <w:r>
        <w:rPr>
          <w:rFonts w:hint="eastAsia" w:ascii="华文仿宋" w:hAnsi="华文仿宋" w:eastAsia="华文仿宋" w:cs="华文仿宋"/>
          <w:bCs/>
          <w:sz w:val="32"/>
          <w:szCs w:val="32"/>
          <w:lang w:eastAsia="zh-CN"/>
          <w:rPrChange w:id="265" w:author="杨晓伟" w:date="2024-12-23T11:24:10Z">
            <w:rPr>
              <w:rFonts w:hint="eastAsia" w:ascii="仿宋" w:hAnsi="仿宋" w:eastAsia="仿宋" w:cs="仿宋"/>
              <w:sz w:val="32"/>
              <w:szCs w:val="32"/>
              <w:lang w:eastAsia="zh-CN"/>
            </w:rPr>
          </w:rPrChange>
        </w:rPr>
        <w:t>年初，</w:t>
      </w:r>
      <w:r>
        <w:rPr>
          <w:rFonts w:hint="eastAsia" w:ascii="华文仿宋" w:hAnsi="华文仿宋" w:eastAsia="华文仿宋" w:cs="华文仿宋"/>
          <w:bCs/>
          <w:sz w:val="32"/>
          <w:szCs w:val="32"/>
          <w:lang w:val="en-US" w:eastAsia="zh-CN"/>
          <w:rPrChange w:id="266" w:author="杨晓伟" w:date="2024-12-23T11:24:10Z">
            <w:rPr>
              <w:rFonts w:hint="eastAsia" w:ascii="仿宋" w:hAnsi="仿宋" w:eastAsia="仿宋" w:cs="仿宋"/>
              <w:sz w:val="32"/>
              <w:szCs w:val="32"/>
              <w:lang w:val="en-US" w:eastAsia="zh-CN"/>
            </w:rPr>
          </w:rPrChange>
        </w:rPr>
        <w:t>按照各县（市）区年度培训任务指导数和实际支出情况，分配下达各县（市）区财政局，其中通过申领电子培训券组织开展职业技能培训的补贴资金直接下达福州市公共就业服务机构。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Cs/>
          <w:sz w:val="32"/>
          <w:szCs w:val="32"/>
          <w:rPrChange w:id="268" w:author="杨晓伟" w:date="2024-12-23T11:24:10Z">
            <w:rPr>
              <w:rFonts w:hint="eastAsia" w:ascii="华文楷体" w:hAnsi="华文楷体" w:eastAsia="华文楷体" w:cs="华文楷体"/>
              <w:sz w:val="32"/>
              <w:szCs w:val="32"/>
            </w:rPr>
          </w:rPrChange>
        </w:rPr>
        <w:pPrChange w:id="267"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黑体" w:hAnsi="黑体" w:eastAsia="黑体" w:cs="黑体"/>
          <w:bCs/>
          <w:sz w:val="32"/>
          <w:szCs w:val="32"/>
          <w:rPrChange w:id="270" w:author="杨晓伟" w:date="2024-12-23T11:25:34Z">
            <w:rPr>
              <w:rFonts w:hint="eastAsia" w:ascii="华文楷体" w:hAnsi="华文楷体" w:eastAsia="华文楷体" w:cs="华文楷体"/>
              <w:sz w:val="32"/>
              <w:szCs w:val="32"/>
            </w:rPr>
          </w:rPrChange>
        </w:rPr>
        <w:pPrChange w:id="269" w:author="杨晓伟" w:date="2024-12-23T11:25:34Z">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pPrChange>
      </w:pPr>
      <w:r>
        <w:rPr>
          <w:rFonts w:hint="eastAsia" w:ascii="黑体" w:hAnsi="黑体" w:eastAsia="黑体" w:cs="黑体"/>
          <w:bCs/>
          <w:sz w:val="32"/>
          <w:szCs w:val="32"/>
          <w:rPrChange w:id="271" w:author="杨晓伟" w:date="2024-12-23T11:25:34Z">
            <w:rPr>
              <w:rFonts w:hint="eastAsia" w:ascii="华文楷体" w:hAnsi="华文楷体" w:eastAsia="华文楷体" w:cs="华文楷体"/>
              <w:sz w:val="32"/>
              <w:szCs w:val="32"/>
            </w:rPr>
          </w:rPrChange>
        </w:rPr>
        <w:t>第四章</w:t>
      </w:r>
      <w:ins w:id="272" w:author="杨晓伟" w:date="2024-12-23T11:39:52Z">
        <w:r>
          <w:rPr>
            <w:rFonts w:hint="eastAsia" w:ascii="黑体" w:hAnsi="黑体" w:eastAsia="黑体" w:cs="黑体"/>
            <w:bCs/>
            <w:sz w:val="32"/>
            <w:szCs w:val="32"/>
            <w:lang w:val="en-US" w:eastAsia="zh-CN"/>
          </w:rPr>
          <w:t xml:space="preserve">  </w:t>
        </w:r>
      </w:ins>
      <w:r>
        <w:rPr>
          <w:rFonts w:hint="eastAsia" w:ascii="黑体" w:hAnsi="黑体" w:eastAsia="黑体" w:cs="黑体"/>
          <w:bCs/>
          <w:sz w:val="32"/>
          <w:szCs w:val="32"/>
          <w:rPrChange w:id="273" w:author="杨晓伟" w:date="2024-12-23T11:25:34Z">
            <w:rPr>
              <w:rFonts w:hint="eastAsia" w:ascii="华文楷体" w:hAnsi="华文楷体" w:eastAsia="华文楷体" w:cs="华文楷体"/>
              <w:sz w:val="32"/>
              <w:szCs w:val="32"/>
            </w:rPr>
          </w:rPrChange>
        </w:rPr>
        <w:t>资金申请与使用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Cs/>
          <w:sz w:val="32"/>
          <w:szCs w:val="32"/>
          <w:rPrChange w:id="275" w:author="杨晓伟" w:date="2024-12-23T11:24:10Z">
            <w:rPr>
              <w:rFonts w:hint="eastAsia" w:ascii="仿宋" w:hAnsi="仿宋" w:eastAsia="仿宋" w:cs="仿宋"/>
              <w:sz w:val="32"/>
              <w:szCs w:val="32"/>
            </w:rPr>
          </w:rPrChange>
        </w:rPr>
        <w:pPrChange w:id="274"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Cs/>
          <w:sz w:val="32"/>
          <w:szCs w:val="32"/>
          <w:rPrChange w:id="276" w:author="杨晓伟" w:date="2024-12-23T11:24:10Z">
            <w:rPr>
              <w:rFonts w:hint="eastAsia" w:ascii="黑体" w:hAnsi="黑体" w:eastAsia="黑体" w:cs="黑体"/>
              <w:sz w:val="32"/>
              <w:szCs w:val="32"/>
            </w:rPr>
          </w:rPrChange>
        </w:rPr>
        <w:t>第十</w:t>
      </w:r>
      <w:r>
        <w:rPr>
          <w:rFonts w:hint="eastAsia" w:ascii="华文仿宋" w:hAnsi="华文仿宋" w:eastAsia="华文仿宋" w:cs="华文仿宋"/>
          <w:bCs/>
          <w:sz w:val="32"/>
          <w:szCs w:val="32"/>
          <w:lang w:eastAsia="zh-CN"/>
          <w:rPrChange w:id="277" w:author="杨晓伟" w:date="2024-12-23T11:24:10Z">
            <w:rPr>
              <w:rFonts w:hint="eastAsia" w:ascii="黑体" w:hAnsi="黑体" w:eastAsia="黑体" w:cs="黑体"/>
              <w:sz w:val="32"/>
              <w:szCs w:val="32"/>
              <w:lang w:eastAsia="zh-CN"/>
            </w:rPr>
          </w:rPrChange>
        </w:rPr>
        <w:t>一</w:t>
      </w:r>
      <w:r>
        <w:rPr>
          <w:rFonts w:hint="eastAsia" w:ascii="华文仿宋" w:hAnsi="华文仿宋" w:eastAsia="华文仿宋" w:cs="华文仿宋"/>
          <w:bCs/>
          <w:sz w:val="32"/>
          <w:szCs w:val="32"/>
          <w:rPrChange w:id="278"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lang w:val="en-US" w:eastAsia="zh-CN"/>
          <w:rPrChange w:id="279"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lang w:eastAsia="zh-CN"/>
          <w:rPrChange w:id="280" w:author="杨晓伟" w:date="2024-12-23T11:24:10Z">
            <w:rPr>
              <w:rFonts w:hint="eastAsia" w:ascii="仿宋" w:hAnsi="仿宋" w:eastAsia="仿宋" w:cs="仿宋"/>
              <w:sz w:val="32"/>
              <w:szCs w:val="32"/>
              <w:lang w:eastAsia="zh-CN"/>
            </w:rPr>
          </w:rPrChange>
        </w:rPr>
        <w:t>各县（市）区人社局</w:t>
      </w:r>
      <w:r>
        <w:rPr>
          <w:rFonts w:hint="eastAsia" w:ascii="华文仿宋" w:hAnsi="华文仿宋" w:eastAsia="华文仿宋" w:cs="华文仿宋"/>
          <w:bCs/>
          <w:sz w:val="32"/>
          <w:szCs w:val="32"/>
          <w:rPrChange w:id="281" w:author="杨晓伟" w:date="2024-12-23T11:24:10Z">
            <w:rPr>
              <w:rFonts w:hint="eastAsia" w:ascii="仿宋" w:hAnsi="仿宋" w:eastAsia="仿宋" w:cs="仿宋"/>
              <w:sz w:val="32"/>
              <w:szCs w:val="32"/>
            </w:rPr>
          </w:rPrChange>
        </w:rPr>
        <w:t>应结合当地实际，进一步优化业务流程，</w:t>
      </w:r>
      <w:r>
        <w:rPr>
          <w:rFonts w:hint="eastAsia" w:ascii="华文仿宋" w:hAnsi="华文仿宋" w:eastAsia="华文仿宋" w:cs="华文仿宋"/>
          <w:bCs/>
          <w:sz w:val="32"/>
          <w:szCs w:val="32"/>
          <w:lang w:eastAsia="zh-CN"/>
          <w:rPrChange w:id="282" w:author="杨晓伟" w:date="2024-12-23T11:24:10Z">
            <w:rPr>
              <w:rFonts w:hint="eastAsia" w:ascii="仿宋" w:hAnsi="仿宋" w:eastAsia="仿宋" w:cs="仿宋"/>
              <w:sz w:val="32"/>
              <w:szCs w:val="32"/>
              <w:lang w:eastAsia="zh-CN"/>
            </w:rPr>
          </w:rPrChange>
        </w:rPr>
        <w:t>通过福建省补贴性职业培训管理平台</w:t>
      </w:r>
      <w:r>
        <w:rPr>
          <w:rFonts w:hint="eastAsia" w:ascii="华文仿宋" w:hAnsi="华文仿宋" w:eastAsia="华文仿宋" w:cs="华文仿宋"/>
          <w:bCs/>
          <w:sz w:val="32"/>
          <w:szCs w:val="32"/>
          <w:rPrChange w:id="283" w:author="杨晓伟" w:date="2024-12-23T11:24:10Z">
            <w:rPr>
              <w:rFonts w:hint="eastAsia" w:ascii="仿宋" w:hAnsi="仿宋" w:eastAsia="仿宋" w:cs="仿宋"/>
              <w:sz w:val="32"/>
              <w:szCs w:val="32"/>
            </w:rPr>
          </w:rPrChange>
        </w:rPr>
        <w:t>，</w:t>
      </w:r>
      <w:r>
        <w:rPr>
          <w:rFonts w:hint="eastAsia" w:ascii="华文仿宋" w:hAnsi="华文仿宋" w:eastAsia="华文仿宋" w:cs="华文仿宋"/>
          <w:bCs/>
          <w:sz w:val="32"/>
          <w:szCs w:val="32"/>
          <w:lang w:eastAsia="zh-CN"/>
          <w:rPrChange w:id="284" w:author="杨晓伟" w:date="2024-12-23T11:24:10Z">
            <w:rPr>
              <w:rFonts w:hint="eastAsia" w:ascii="仿宋" w:hAnsi="仿宋" w:eastAsia="仿宋" w:cs="仿宋"/>
              <w:sz w:val="32"/>
              <w:szCs w:val="32"/>
              <w:lang w:eastAsia="zh-CN"/>
            </w:rPr>
          </w:rPrChange>
        </w:rPr>
        <w:t>进行</w:t>
      </w:r>
      <w:r>
        <w:rPr>
          <w:rFonts w:hint="eastAsia" w:ascii="华文仿宋" w:hAnsi="华文仿宋" w:eastAsia="华文仿宋" w:cs="华文仿宋"/>
          <w:bCs/>
          <w:sz w:val="32"/>
          <w:szCs w:val="32"/>
          <w:rPrChange w:id="285" w:author="杨晓伟" w:date="2024-12-23T11:24:10Z">
            <w:rPr>
              <w:rFonts w:hint="eastAsia" w:ascii="仿宋" w:hAnsi="仿宋" w:eastAsia="仿宋" w:cs="仿宋"/>
              <w:sz w:val="32"/>
              <w:szCs w:val="32"/>
            </w:rPr>
          </w:rPrChange>
        </w:rPr>
        <w:t>网上申报、网上审核、联网核查。对能依托管理信息系统或与相关单位信息共享、业务协同获得的个人及</w:t>
      </w:r>
      <w:r>
        <w:rPr>
          <w:rFonts w:hint="eastAsia" w:ascii="华文仿宋" w:hAnsi="华文仿宋" w:eastAsia="华文仿宋" w:cs="华文仿宋"/>
          <w:bCs/>
          <w:sz w:val="32"/>
          <w:szCs w:val="32"/>
          <w:lang w:eastAsia="zh-CN"/>
          <w:rPrChange w:id="286" w:author="杨晓伟" w:date="2024-12-23T11:24:10Z">
            <w:rPr>
              <w:rFonts w:hint="eastAsia" w:ascii="仿宋" w:hAnsi="仿宋" w:eastAsia="仿宋" w:cs="仿宋"/>
              <w:sz w:val="32"/>
              <w:szCs w:val="32"/>
              <w:lang w:eastAsia="zh-CN"/>
            </w:rPr>
          </w:rPrChange>
        </w:rPr>
        <w:t>机构</w:t>
      </w:r>
      <w:r>
        <w:rPr>
          <w:rFonts w:hint="eastAsia" w:ascii="华文仿宋" w:hAnsi="华文仿宋" w:eastAsia="华文仿宋" w:cs="华文仿宋"/>
          <w:bCs/>
          <w:sz w:val="32"/>
          <w:szCs w:val="32"/>
          <w:rPrChange w:id="287" w:author="杨晓伟" w:date="2024-12-23T11:24:10Z">
            <w:rPr>
              <w:rFonts w:hint="eastAsia" w:ascii="仿宋" w:hAnsi="仿宋" w:eastAsia="仿宋" w:cs="仿宋"/>
              <w:sz w:val="32"/>
              <w:szCs w:val="32"/>
            </w:rPr>
          </w:rPrChange>
        </w:rPr>
        <w:t>信息、资料的，可直接审核拨付补贴资金。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288"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289"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290" w:author="杨晓伟" w:date="2024-12-23T11:24:10Z">
            <w:rPr>
              <w:rFonts w:hint="eastAsia" w:ascii="黑体" w:hAnsi="黑体" w:eastAsia="黑体" w:cs="黑体"/>
              <w:sz w:val="32"/>
              <w:szCs w:val="32"/>
              <w:lang w:eastAsia="zh-CN"/>
            </w:rPr>
          </w:rPrChange>
        </w:rPr>
        <w:t>十二</w:t>
      </w:r>
      <w:r>
        <w:rPr>
          <w:rFonts w:hint="eastAsia" w:ascii="华文仿宋" w:hAnsi="华文仿宋" w:eastAsia="华文仿宋" w:cs="华文仿宋"/>
          <w:bCs/>
          <w:sz w:val="32"/>
          <w:szCs w:val="32"/>
          <w:rPrChange w:id="291"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lang w:val="en-US" w:eastAsia="zh-CN"/>
          <w:rPrChange w:id="292"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lang w:val="en-US" w:eastAsia="zh-CN"/>
          <w:rPrChange w:id="293" w:author="杨晓伟" w:date="2024-12-23T11:24:10Z">
            <w:rPr>
              <w:rFonts w:hint="eastAsia" w:ascii="仿宋" w:hAnsi="仿宋" w:eastAsia="仿宋" w:cs="仿宋"/>
              <w:sz w:val="32"/>
              <w:szCs w:val="32"/>
              <w:lang w:val="en-US" w:eastAsia="zh-CN"/>
            </w:rPr>
          </w:rPrChange>
        </w:rPr>
        <w:t>职业技能培训补贴和职业技能评价补贴</w:t>
      </w:r>
      <w:r>
        <w:rPr>
          <w:rFonts w:hint="eastAsia" w:ascii="华文仿宋" w:hAnsi="华文仿宋" w:eastAsia="华文仿宋" w:cs="华文仿宋"/>
          <w:bCs/>
          <w:sz w:val="32"/>
          <w:szCs w:val="32"/>
          <w:rPrChange w:id="294" w:author="杨晓伟" w:date="2024-12-23T11:24:10Z">
            <w:rPr>
              <w:rFonts w:hint="eastAsia" w:ascii="仿宋" w:hAnsi="仿宋" w:eastAsia="仿宋" w:cs="仿宋"/>
              <w:sz w:val="32"/>
              <w:szCs w:val="32"/>
            </w:rPr>
          </w:rPrChange>
        </w:rPr>
        <w:t>原则</w:t>
      </w:r>
      <w:r>
        <w:rPr>
          <w:rFonts w:hint="eastAsia" w:ascii="华文仿宋" w:hAnsi="华文仿宋" w:eastAsia="华文仿宋" w:cs="华文仿宋"/>
          <w:bCs/>
          <w:sz w:val="32"/>
          <w:szCs w:val="32"/>
          <w:lang w:eastAsia="zh-CN"/>
          <w:rPrChange w:id="295" w:author="杨晓伟" w:date="2024-12-23T11:24:10Z">
            <w:rPr>
              <w:rFonts w:hint="eastAsia" w:ascii="仿宋" w:hAnsi="仿宋" w:eastAsia="仿宋" w:cs="仿宋"/>
              <w:sz w:val="32"/>
              <w:szCs w:val="32"/>
              <w:lang w:eastAsia="zh-CN"/>
            </w:rPr>
          </w:rPrChange>
        </w:rPr>
        <w:t>上</w:t>
      </w:r>
      <w:r>
        <w:rPr>
          <w:rFonts w:hint="eastAsia" w:ascii="华文仿宋" w:hAnsi="华文仿宋" w:eastAsia="华文仿宋" w:cs="华文仿宋"/>
          <w:bCs/>
          <w:sz w:val="32"/>
          <w:szCs w:val="32"/>
          <w:rPrChange w:id="296" w:author="杨晓伟" w:date="2024-12-23T11:24:10Z">
            <w:rPr>
              <w:rFonts w:hint="eastAsia" w:ascii="仿宋" w:hAnsi="仿宋" w:eastAsia="仿宋" w:cs="仿宋"/>
              <w:sz w:val="32"/>
              <w:szCs w:val="32"/>
            </w:rPr>
          </w:rPrChange>
        </w:rPr>
        <w:t>在规定时限内（一般为</w:t>
      </w:r>
      <w:r>
        <w:rPr>
          <w:rFonts w:hint="eastAsia" w:ascii="华文仿宋" w:hAnsi="华文仿宋" w:eastAsia="华文仿宋" w:cs="华文仿宋"/>
          <w:bCs/>
          <w:sz w:val="32"/>
          <w:szCs w:val="32"/>
          <w:lang w:eastAsia="zh-CN"/>
          <w:rPrChange w:id="297" w:author="杨晓伟" w:date="2024-12-23T11:24:10Z">
            <w:rPr>
              <w:rFonts w:hint="eastAsia" w:ascii="仿宋" w:hAnsi="仿宋" w:eastAsia="仿宋" w:cs="仿宋"/>
              <w:sz w:val="32"/>
              <w:szCs w:val="32"/>
              <w:lang w:eastAsia="zh-CN"/>
            </w:rPr>
          </w:rPrChange>
        </w:rPr>
        <w:t>补贴证书发证日期起</w:t>
      </w:r>
      <w:r>
        <w:rPr>
          <w:rFonts w:hint="eastAsia" w:ascii="华文仿宋" w:hAnsi="华文仿宋" w:eastAsia="华文仿宋" w:cs="华文仿宋"/>
          <w:bCs/>
          <w:sz w:val="32"/>
          <w:szCs w:val="32"/>
          <w:lang w:val="en-US" w:eastAsia="zh-CN"/>
          <w:rPrChange w:id="298" w:author="杨晓伟" w:date="2024-12-23T11:24:10Z">
            <w:rPr>
              <w:rFonts w:hint="eastAsia" w:ascii="仿宋" w:hAnsi="仿宋" w:eastAsia="仿宋" w:cs="仿宋"/>
              <w:sz w:val="32"/>
              <w:szCs w:val="32"/>
              <w:lang w:val="en-US" w:eastAsia="zh-CN"/>
            </w:rPr>
          </w:rPrChange>
        </w:rPr>
        <w:t>12</w:t>
      </w:r>
      <w:r>
        <w:rPr>
          <w:rFonts w:hint="eastAsia" w:ascii="华文仿宋" w:hAnsi="华文仿宋" w:eastAsia="华文仿宋" w:cs="华文仿宋"/>
          <w:bCs/>
          <w:sz w:val="32"/>
          <w:szCs w:val="32"/>
          <w:rPrChange w:id="299" w:author="杨晓伟" w:date="2024-12-23T11:24:10Z">
            <w:rPr>
              <w:rFonts w:hint="eastAsia" w:ascii="仿宋" w:hAnsi="仿宋" w:eastAsia="仿宋" w:cs="仿宋"/>
              <w:sz w:val="32"/>
              <w:szCs w:val="32"/>
            </w:rPr>
          </w:rPrChange>
        </w:rPr>
        <w:t>个月内）向当地人社部门申请，逾期不予</w:t>
      </w:r>
      <w:r>
        <w:rPr>
          <w:rFonts w:hint="eastAsia" w:ascii="华文仿宋" w:hAnsi="华文仿宋" w:eastAsia="华文仿宋" w:cs="华文仿宋"/>
          <w:bCs/>
          <w:sz w:val="32"/>
          <w:szCs w:val="32"/>
          <w:lang w:eastAsia="zh-CN"/>
          <w:rPrChange w:id="300" w:author="杨晓伟" w:date="2024-12-23T11:24:10Z">
            <w:rPr>
              <w:rFonts w:hint="eastAsia" w:ascii="仿宋" w:hAnsi="仿宋" w:eastAsia="仿宋" w:cs="仿宋"/>
              <w:sz w:val="32"/>
              <w:szCs w:val="32"/>
              <w:lang w:eastAsia="zh-CN"/>
            </w:rPr>
          </w:rPrChange>
        </w:rPr>
        <w:t>补贴</w:t>
      </w:r>
      <w:r>
        <w:rPr>
          <w:rFonts w:hint="eastAsia" w:ascii="华文仿宋" w:hAnsi="华文仿宋" w:eastAsia="华文仿宋" w:cs="华文仿宋"/>
          <w:bCs/>
          <w:sz w:val="32"/>
          <w:szCs w:val="32"/>
          <w:rPrChange w:id="301" w:author="杨晓伟" w:date="2024-12-23T11:24:10Z">
            <w:rPr>
              <w:rFonts w:hint="eastAsia" w:ascii="仿宋" w:hAnsi="仿宋" w:eastAsia="仿宋" w:cs="仿宋"/>
              <w:sz w:val="32"/>
              <w:szCs w:val="32"/>
            </w:rPr>
          </w:rPrChange>
        </w:rPr>
        <w:t>。各级财政部门应当加快资金拨付进度, 减少结转结余。人社部门应当按照本办法规定积极推动落实</w:t>
      </w:r>
      <w:r>
        <w:rPr>
          <w:rFonts w:hint="eastAsia" w:ascii="华文仿宋" w:hAnsi="华文仿宋" w:eastAsia="华文仿宋" w:cs="华文仿宋"/>
          <w:bCs/>
          <w:sz w:val="32"/>
          <w:szCs w:val="32"/>
          <w:lang w:eastAsia="zh-CN"/>
          <w:rPrChange w:id="302" w:author="杨晓伟" w:date="2024-12-23T11:24:10Z">
            <w:rPr>
              <w:rFonts w:hint="eastAsia" w:ascii="仿宋" w:hAnsi="仿宋" w:eastAsia="仿宋" w:cs="仿宋"/>
              <w:sz w:val="32"/>
              <w:szCs w:val="32"/>
              <w:lang w:eastAsia="zh-CN"/>
            </w:rPr>
          </w:rPrChange>
        </w:rPr>
        <w:t>职业技能提升专账资金</w:t>
      </w:r>
      <w:r>
        <w:rPr>
          <w:rFonts w:hint="eastAsia" w:ascii="华文仿宋" w:hAnsi="华文仿宋" w:eastAsia="华文仿宋" w:cs="华文仿宋"/>
          <w:bCs/>
          <w:sz w:val="32"/>
          <w:szCs w:val="32"/>
          <w:rPrChange w:id="303" w:author="杨晓伟" w:date="2024-12-23T11:24:10Z">
            <w:rPr>
              <w:rFonts w:hint="eastAsia" w:ascii="仿宋" w:hAnsi="仿宋" w:eastAsia="仿宋" w:cs="仿宋"/>
              <w:sz w:val="32"/>
              <w:szCs w:val="32"/>
            </w:rPr>
          </w:rPrChange>
        </w:rPr>
        <w:t>扶持政策，确保资金用出成效。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304"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305"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306" w:author="杨晓伟" w:date="2024-12-23T11:24:10Z">
            <w:rPr>
              <w:rFonts w:hint="eastAsia" w:ascii="黑体" w:hAnsi="黑体" w:eastAsia="黑体" w:cs="黑体"/>
              <w:sz w:val="32"/>
              <w:szCs w:val="32"/>
              <w:lang w:eastAsia="zh-CN"/>
            </w:rPr>
          </w:rPrChange>
        </w:rPr>
        <w:t>十三</w:t>
      </w:r>
      <w:r>
        <w:rPr>
          <w:rFonts w:hint="eastAsia" w:ascii="华文仿宋" w:hAnsi="华文仿宋" w:eastAsia="华文仿宋" w:cs="华文仿宋"/>
          <w:bCs/>
          <w:sz w:val="32"/>
          <w:szCs w:val="32"/>
          <w:rPrChange w:id="307"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308" w:author="杨晓伟" w:date="2024-12-23T11:24:10Z">
            <w:rPr>
              <w:rFonts w:hint="eastAsia" w:ascii="仿宋" w:hAnsi="仿宋" w:eastAsia="仿宋" w:cs="仿宋"/>
              <w:sz w:val="32"/>
              <w:szCs w:val="32"/>
            </w:rPr>
          </w:rPrChange>
        </w:rPr>
        <w:t xml:space="preserve"> 各县（市）区</w:t>
      </w:r>
      <w:r>
        <w:rPr>
          <w:rFonts w:hint="eastAsia" w:ascii="华文仿宋" w:hAnsi="华文仿宋" w:eastAsia="华文仿宋" w:cs="华文仿宋"/>
          <w:bCs/>
          <w:sz w:val="32"/>
          <w:szCs w:val="32"/>
          <w:lang w:eastAsia="zh-CN"/>
          <w:rPrChange w:id="309" w:author="杨晓伟" w:date="2024-12-23T11:24:10Z">
            <w:rPr>
              <w:rFonts w:hint="eastAsia" w:ascii="仿宋" w:hAnsi="仿宋" w:eastAsia="仿宋" w:cs="仿宋"/>
              <w:sz w:val="32"/>
              <w:szCs w:val="32"/>
              <w:lang w:eastAsia="zh-CN"/>
            </w:rPr>
          </w:rPrChange>
        </w:rPr>
        <w:t>人社局</w:t>
      </w:r>
      <w:r>
        <w:rPr>
          <w:rFonts w:hint="eastAsia" w:ascii="华文仿宋" w:hAnsi="华文仿宋" w:eastAsia="华文仿宋" w:cs="华文仿宋"/>
          <w:bCs/>
          <w:sz w:val="32"/>
          <w:szCs w:val="32"/>
          <w:rPrChange w:id="310" w:author="杨晓伟" w:date="2024-12-23T11:24:10Z">
            <w:rPr>
              <w:rFonts w:hint="eastAsia" w:ascii="仿宋" w:hAnsi="仿宋" w:eastAsia="仿宋" w:cs="仿宋"/>
              <w:sz w:val="32"/>
              <w:szCs w:val="32"/>
            </w:rPr>
          </w:rPrChange>
        </w:rPr>
        <w:t>应当结合区域经济发展、产业振兴发展规划和新兴战略性产业发展的需要，</w:t>
      </w:r>
      <w:r>
        <w:rPr>
          <w:rFonts w:hint="eastAsia" w:ascii="华文仿宋" w:hAnsi="华文仿宋" w:eastAsia="华文仿宋" w:cs="华文仿宋"/>
          <w:bCs/>
          <w:sz w:val="32"/>
          <w:szCs w:val="32"/>
          <w:lang w:eastAsia="zh-CN"/>
          <w:rPrChange w:id="311" w:author="杨晓伟" w:date="2024-12-23T11:24:10Z">
            <w:rPr>
              <w:rFonts w:hint="eastAsia" w:ascii="仿宋" w:hAnsi="仿宋" w:eastAsia="仿宋" w:cs="仿宋"/>
              <w:sz w:val="32"/>
              <w:szCs w:val="32"/>
              <w:lang w:eastAsia="zh-CN"/>
            </w:rPr>
          </w:rPrChange>
        </w:rPr>
        <w:t>合理确定地方特色的职业技能培训工种，积极组织开展职业技能培训。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312"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313"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314" w:author="杨晓伟" w:date="2024-12-23T11:24:10Z">
            <w:rPr>
              <w:rFonts w:hint="eastAsia" w:ascii="黑体" w:hAnsi="黑体" w:eastAsia="黑体" w:cs="黑体"/>
              <w:sz w:val="32"/>
              <w:szCs w:val="32"/>
              <w:lang w:eastAsia="zh-CN"/>
            </w:rPr>
          </w:rPrChange>
        </w:rPr>
        <w:t>十四</w:t>
      </w:r>
      <w:r>
        <w:rPr>
          <w:rFonts w:hint="eastAsia" w:ascii="华文仿宋" w:hAnsi="华文仿宋" w:eastAsia="华文仿宋" w:cs="华文仿宋"/>
          <w:bCs/>
          <w:sz w:val="32"/>
          <w:szCs w:val="32"/>
          <w:rPrChange w:id="315"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lang w:val="en-US" w:eastAsia="zh-CN"/>
          <w:rPrChange w:id="316"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lang w:eastAsia="zh-CN"/>
          <w:rPrChange w:id="317" w:author="杨晓伟" w:date="2024-12-23T11:24:10Z">
            <w:rPr>
              <w:rFonts w:hint="eastAsia" w:ascii="仿宋" w:hAnsi="仿宋" w:eastAsia="仿宋" w:cs="仿宋"/>
              <w:sz w:val="32"/>
              <w:szCs w:val="32"/>
              <w:lang w:eastAsia="zh-CN"/>
            </w:rPr>
          </w:rPrChange>
        </w:rPr>
        <w:t>职业技能培训补贴资金</w:t>
      </w:r>
      <w:r>
        <w:rPr>
          <w:rFonts w:hint="eastAsia" w:ascii="华文仿宋" w:hAnsi="华文仿宋" w:eastAsia="华文仿宋" w:cs="华文仿宋"/>
          <w:bCs/>
          <w:sz w:val="32"/>
          <w:szCs w:val="32"/>
          <w:rPrChange w:id="318" w:author="杨晓伟" w:date="2024-12-23T11:24:10Z">
            <w:rPr>
              <w:rFonts w:hint="eastAsia" w:ascii="仿宋" w:hAnsi="仿宋" w:eastAsia="仿宋" w:cs="仿宋"/>
              <w:sz w:val="32"/>
              <w:szCs w:val="32"/>
            </w:rPr>
          </w:rPrChange>
        </w:rPr>
        <w:t>的支付，按财政国库</w:t>
      </w:r>
      <w:r>
        <w:rPr>
          <w:rFonts w:hint="eastAsia" w:ascii="华文仿宋" w:hAnsi="华文仿宋" w:eastAsia="华文仿宋" w:cs="华文仿宋"/>
          <w:bCs/>
          <w:sz w:val="32"/>
          <w:szCs w:val="32"/>
          <w:lang w:eastAsia="zh-CN"/>
          <w:rPrChange w:id="319" w:author="杨晓伟" w:date="2024-12-23T11:24:10Z">
            <w:rPr>
              <w:rFonts w:hint="eastAsia" w:ascii="仿宋" w:hAnsi="仿宋" w:eastAsia="仿宋" w:cs="仿宋"/>
              <w:sz w:val="32"/>
              <w:szCs w:val="32"/>
              <w:lang w:eastAsia="zh-CN"/>
            </w:rPr>
          </w:rPrChange>
        </w:rPr>
        <w:t>集中支付</w:t>
      </w:r>
      <w:r>
        <w:rPr>
          <w:rFonts w:hint="eastAsia" w:ascii="华文仿宋" w:hAnsi="华文仿宋" w:eastAsia="华文仿宋" w:cs="华文仿宋"/>
          <w:bCs/>
          <w:sz w:val="32"/>
          <w:szCs w:val="32"/>
          <w:rPrChange w:id="320" w:author="杨晓伟" w:date="2024-12-23T11:24:10Z">
            <w:rPr>
              <w:rFonts w:hint="eastAsia" w:ascii="仿宋" w:hAnsi="仿宋" w:eastAsia="仿宋" w:cs="仿宋"/>
              <w:sz w:val="32"/>
              <w:szCs w:val="32"/>
            </w:rPr>
          </w:rPrChange>
        </w:rPr>
        <w:t>管理制度相关规定执行。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Cs/>
          <w:sz w:val="32"/>
          <w:szCs w:val="32"/>
          <w:rPrChange w:id="322" w:author="杨晓伟" w:date="2024-12-23T11:24:10Z">
            <w:rPr>
              <w:rFonts w:hint="eastAsia" w:ascii="华文楷体" w:hAnsi="华文楷体" w:eastAsia="华文楷体" w:cs="华文楷体"/>
              <w:sz w:val="32"/>
              <w:szCs w:val="32"/>
            </w:rPr>
          </w:rPrChange>
        </w:rPr>
        <w:pPrChange w:id="321"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黑体" w:hAnsi="黑体" w:eastAsia="黑体" w:cs="黑体"/>
          <w:bCs/>
          <w:sz w:val="32"/>
          <w:szCs w:val="32"/>
          <w:rPrChange w:id="324" w:author="杨晓伟" w:date="2024-12-23T11:25:30Z">
            <w:rPr>
              <w:rFonts w:hint="eastAsia" w:ascii="华文楷体" w:hAnsi="华文楷体" w:eastAsia="华文楷体" w:cs="华文楷体"/>
              <w:sz w:val="32"/>
              <w:szCs w:val="32"/>
            </w:rPr>
          </w:rPrChange>
        </w:rPr>
        <w:pPrChange w:id="323" w:author="杨晓伟" w:date="2024-12-23T11:25:30Z">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pPrChange>
      </w:pPr>
      <w:r>
        <w:rPr>
          <w:rFonts w:hint="eastAsia" w:ascii="黑体" w:hAnsi="黑体" w:eastAsia="黑体" w:cs="黑体"/>
          <w:bCs/>
          <w:sz w:val="32"/>
          <w:szCs w:val="32"/>
          <w:rPrChange w:id="325" w:author="杨晓伟" w:date="2024-12-23T11:25:30Z">
            <w:rPr>
              <w:rFonts w:hint="eastAsia" w:ascii="华文楷体" w:hAnsi="华文楷体" w:eastAsia="华文楷体" w:cs="华文楷体"/>
              <w:sz w:val="32"/>
              <w:szCs w:val="32"/>
            </w:rPr>
          </w:rPrChange>
        </w:rPr>
        <w:t>第五章</w:t>
      </w:r>
      <w:ins w:id="326" w:author="杨晓伟" w:date="2024-12-23T11:39:54Z">
        <w:r>
          <w:rPr>
            <w:rFonts w:hint="eastAsia" w:ascii="黑体" w:hAnsi="黑体" w:eastAsia="黑体" w:cs="黑体"/>
            <w:bCs/>
            <w:sz w:val="32"/>
            <w:szCs w:val="32"/>
            <w:lang w:val="en-US" w:eastAsia="zh-CN"/>
          </w:rPr>
          <w:t xml:space="preserve">  </w:t>
        </w:r>
      </w:ins>
      <w:bookmarkStart w:id="0" w:name="_GoBack"/>
      <w:bookmarkEnd w:id="0"/>
      <w:r>
        <w:rPr>
          <w:rFonts w:hint="eastAsia" w:ascii="黑体" w:hAnsi="黑体" w:eastAsia="黑体" w:cs="黑体"/>
          <w:bCs/>
          <w:sz w:val="32"/>
          <w:szCs w:val="32"/>
          <w:rPrChange w:id="327" w:author="杨晓伟" w:date="2024-12-23T11:25:30Z">
            <w:rPr>
              <w:rFonts w:hint="eastAsia" w:ascii="华文楷体" w:hAnsi="华文楷体" w:eastAsia="华文楷体" w:cs="华文楷体"/>
              <w:sz w:val="32"/>
              <w:szCs w:val="32"/>
            </w:rPr>
          </w:rPrChange>
        </w:rPr>
        <w:t>资金管理与监督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Cs/>
          <w:sz w:val="32"/>
          <w:szCs w:val="32"/>
          <w:lang w:eastAsia="zh-CN"/>
          <w:rPrChange w:id="329" w:author="杨晓伟" w:date="2024-12-23T11:24:10Z">
            <w:rPr>
              <w:rFonts w:hint="eastAsia" w:ascii="仿宋" w:hAnsi="仿宋" w:eastAsia="仿宋" w:cs="仿宋"/>
              <w:sz w:val="32"/>
              <w:szCs w:val="32"/>
              <w:lang w:eastAsia="zh-CN"/>
            </w:rPr>
          </w:rPrChange>
        </w:rPr>
        <w:pPrChange w:id="328"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Cs/>
          <w:sz w:val="32"/>
          <w:szCs w:val="32"/>
          <w:rPrChange w:id="330"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331" w:author="杨晓伟" w:date="2024-12-23T11:24:10Z">
            <w:rPr>
              <w:rFonts w:hint="eastAsia" w:ascii="黑体" w:hAnsi="黑体" w:eastAsia="黑体" w:cs="黑体"/>
              <w:sz w:val="32"/>
              <w:szCs w:val="32"/>
              <w:lang w:eastAsia="zh-CN"/>
            </w:rPr>
          </w:rPrChange>
        </w:rPr>
        <w:t>十五</w:t>
      </w:r>
      <w:r>
        <w:rPr>
          <w:rFonts w:hint="eastAsia" w:ascii="华文仿宋" w:hAnsi="华文仿宋" w:eastAsia="华文仿宋" w:cs="华文仿宋"/>
          <w:bCs/>
          <w:sz w:val="32"/>
          <w:szCs w:val="32"/>
          <w:rPrChange w:id="332"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333" w:author="杨晓伟" w:date="2024-12-23T11:24:10Z">
            <w:rPr>
              <w:rFonts w:hint="eastAsia" w:ascii="仿宋" w:hAnsi="仿宋" w:eastAsia="仿宋" w:cs="仿宋"/>
              <w:sz w:val="32"/>
              <w:szCs w:val="32"/>
            </w:rPr>
          </w:rPrChange>
        </w:rPr>
        <w:t xml:space="preserve"> </w:t>
      </w:r>
      <w:r>
        <w:rPr>
          <w:rFonts w:hint="eastAsia" w:ascii="华文仿宋" w:hAnsi="华文仿宋" w:eastAsia="华文仿宋" w:cs="华文仿宋"/>
          <w:bCs/>
          <w:sz w:val="32"/>
          <w:szCs w:val="32"/>
          <w:lang w:eastAsia="zh-CN"/>
          <w:rPrChange w:id="334" w:author="杨晓伟" w:date="2024-12-23T11:24:10Z">
            <w:rPr>
              <w:rFonts w:hint="eastAsia" w:ascii="仿宋" w:hAnsi="仿宋" w:eastAsia="仿宋" w:cs="仿宋"/>
              <w:sz w:val="32"/>
              <w:szCs w:val="32"/>
              <w:lang w:eastAsia="zh-CN"/>
            </w:rPr>
          </w:rPrChange>
        </w:rPr>
        <w:t>职业技能提升专账资金监督检查实行分级分部门管理制度，具体职责内容如下：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Cs/>
          <w:sz w:val="32"/>
          <w:szCs w:val="32"/>
          <w:lang w:eastAsia="zh-CN"/>
          <w:rPrChange w:id="336" w:author="杨晓伟" w:date="2024-12-23T11:24:10Z">
            <w:rPr>
              <w:rFonts w:hint="eastAsia" w:ascii="仿宋" w:hAnsi="仿宋" w:eastAsia="仿宋" w:cs="仿宋"/>
              <w:sz w:val="32"/>
              <w:szCs w:val="32"/>
              <w:lang w:eastAsia="zh-CN"/>
            </w:rPr>
          </w:rPrChange>
        </w:rPr>
        <w:pPrChange w:id="335"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Cs/>
          <w:sz w:val="32"/>
          <w:szCs w:val="32"/>
          <w:lang w:eastAsia="zh-CN"/>
          <w:rPrChange w:id="337" w:author="杨晓伟" w:date="2024-12-23T11:24:10Z">
            <w:rPr>
              <w:rFonts w:hint="eastAsia" w:ascii="仿宋" w:hAnsi="仿宋" w:eastAsia="仿宋" w:cs="仿宋"/>
              <w:sz w:val="32"/>
              <w:szCs w:val="32"/>
              <w:lang w:eastAsia="zh-CN"/>
            </w:rPr>
          </w:rPrChange>
        </w:rPr>
        <w:t>（一）人社部门职责：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Cs/>
          <w:sz w:val="32"/>
          <w:szCs w:val="32"/>
          <w:lang w:val="en-US" w:eastAsia="zh-CN"/>
          <w:rPrChange w:id="339" w:author="杨晓伟" w:date="2024-12-23T11:24:10Z">
            <w:rPr>
              <w:rFonts w:hint="eastAsia" w:ascii="仿宋" w:hAnsi="仿宋" w:eastAsia="仿宋" w:cs="仿宋"/>
              <w:sz w:val="32"/>
              <w:szCs w:val="32"/>
              <w:lang w:val="en-US" w:eastAsia="zh-CN"/>
            </w:rPr>
          </w:rPrChange>
        </w:rPr>
        <w:pPrChange w:id="338"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Cs/>
          <w:sz w:val="32"/>
          <w:szCs w:val="32"/>
          <w:lang w:val="en-US" w:eastAsia="zh-CN"/>
          <w:rPrChange w:id="340" w:author="杨晓伟" w:date="2024-12-23T11:24:10Z">
            <w:rPr>
              <w:rFonts w:hint="eastAsia" w:ascii="仿宋" w:hAnsi="仿宋" w:eastAsia="仿宋" w:cs="仿宋"/>
              <w:sz w:val="32"/>
              <w:szCs w:val="32"/>
              <w:lang w:val="en-US" w:eastAsia="zh-CN"/>
            </w:rPr>
          </w:rPrChange>
        </w:rPr>
        <w:t>1.市人社局主要承担以下职责：制定职业技能培训补贴和职业技能评价补贴政策；对各县级人社部门审核结果进行复核确认，协调市财政部门拨付补贴资金。负责职业技能提升专账资金的监督和抽查；自觉接受审计等部门的检查和社会监督；对反映集中、性质恶劣的举报投诉以及重大违规行为进行核查处理；对监管过程中发现涉嫌违规、违纪、违法的重大问题移交有关部门处理；法律法规规定的其他监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lang w:val="en-US" w:eastAsia="zh-CN"/>
        </w:rPr>
        <w:pPrChange w:id="341"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Cs/>
          <w:sz w:val="32"/>
          <w:szCs w:val="32"/>
          <w:lang w:val="en-US" w:eastAsia="zh-CN"/>
          <w:rPrChange w:id="342" w:author="杨晓伟" w:date="2024-12-23T11:24:10Z">
            <w:rPr>
              <w:rFonts w:hint="eastAsia" w:ascii="仿宋" w:hAnsi="仿宋" w:eastAsia="仿宋" w:cs="仿宋"/>
              <w:sz w:val="32"/>
              <w:szCs w:val="32"/>
              <w:lang w:val="en-US" w:eastAsia="zh-CN"/>
            </w:rPr>
          </w:rPrChange>
        </w:rPr>
        <w:t>2.县（市）区人社局主要承担以下职责：落实职业技能培训补贴政策，建立职业技能专账资金区级监管制度；对本区域内补贴培训过程</w:t>
      </w:r>
      <w:r>
        <w:rPr>
          <w:rFonts w:hint="eastAsia" w:ascii="华文仿宋" w:hAnsi="华文仿宋" w:eastAsia="华文仿宋" w:cs="华文仿宋"/>
          <w:b w:val="0"/>
          <w:bCs/>
          <w:spacing w:val="0"/>
          <w:sz w:val="32"/>
          <w:szCs w:val="32"/>
          <w:lang w:val="en-US" w:eastAsia="zh-CN"/>
        </w:rPr>
        <w:t>进行监督管理和检查；对补贴培训班期相关资料进行审核、存档及管理；自觉接受审计等部门的检查和社会监督；对补贴培训违规行为的认定与处理；对补贴培训举报投诉的核查处理；对监管过程中发现涉嫌违规、违纪、违法的重大问题移交有关部门处理；市人社局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lang w:val="en-US" w:eastAsia="zh-CN"/>
        </w:rPr>
        <w:pPrChange w:id="343"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val="en-US" w:eastAsia="zh-CN"/>
        </w:rPr>
        <w:t>（二）财政部门职责：负责在社会保障基金财政专户中单独建立“职业技能提升行动专账”，实行分账核算、专款专用；对职业技能提升专账资金按照规定开展监督检查，自觉接受审计等部门的检查和社会监督；确保职业技能提升专账资金及时足额拨付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lang w:eastAsia="zh-CN"/>
          <w:rPrChange w:id="344" w:author="杨晓伟" w:date="2024-12-23T11:24:10Z">
            <w:rPr>
              <w:rFonts w:hint="eastAsia" w:ascii="仿宋" w:hAnsi="仿宋" w:eastAsia="仿宋" w:cs="仿宋"/>
              <w:sz w:val="32"/>
              <w:szCs w:val="32"/>
              <w:lang w:eastAsia="zh-CN"/>
            </w:rPr>
          </w:rPrChange>
        </w:rPr>
      </w:pPr>
      <w:r>
        <w:rPr>
          <w:rFonts w:hint="eastAsia" w:ascii="华文仿宋" w:hAnsi="华文仿宋" w:eastAsia="华文仿宋" w:cs="华文仿宋"/>
          <w:bCs/>
          <w:sz w:val="32"/>
          <w:szCs w:val="32"/>
          <w:rPrChange w:id="345"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346" w:author="杨晓伟" w:date="2024-12-23T11:24:10Z">
            <w:rPr>
              <w:rFonts w:hint="eastAsia" w:ascii="黑体" w:hAnsi="黑体" w:eastAsia="黑体" w:cs="黑体"/>
              <w:sz w:val="32"/>
              <w:szCs w:val="32"/>
              <w:lang w:eastAsia="zh-CN"/>
            </w:rPr>
          </w:rPrChange>
        </w:rPr>
        <w:t>十六</w:t>
      </w:r>
      <w:r>
        <w:rPr>
          <w:rFonts w:hint="eastAsia" w:ascii="华文仿宋" w:hAnsi="华文仿宋" w:eastAsia="华文仿宋" w:cs="华文仿宋"/>
          <w:bCs/>
          <w:sz w:val="32"/>
          <w:szCs w:val="32"/>
          <w:rPrChange w:id="347"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348" w:author="杨晓伟" w:date="2024-12-23T11:24:10Z">
            <w:rPr>
              <w:rFonts w:hint="eastAsia" w:ascii="仿宋" w:hAnsi="仿宋" w:eastAsia="仿宋" w:cs="仿宋"/>
              <w:sz w:val="32"/>
              <w:szCs w:val="32"/>
            </w:rPr>
          </w:rPrChange>
        </w:rPr>
        <w:t xml:space="preserve"> </w:t>
      </w:r>
      <w:r>
        <w:rPr>
          <w:rFonts w:hint="eastAsia" w:ascii="华文仿宋" w:hAnsi="华文仿宋" w:eastAsia="华文仿宋" w:cs="华文仿宋"/>
          <w:bCs/>
          <w:sz w:val="32"/>
          <w:szCs w:val="32"/>
          <w:lang w:eastAsia="zh-CN"/>
          <w:rPrChange w:id="349" w:author="杨晓伟" w:date="2024-12-23T11:24:10Z">
            <w:rPr>
              <w:rFonts w:hint="eastAsia" w:ascii="仿宋" w:hAnsi="仿宋" w:eastAsia="仿宋" w:cs="仿宋"/>
              <w:sz w:val="32"/>
              <w:szCs w:val="32"/>
              <w:lang w:eastAsia="zh-CN"/>
            </w:rPr>
          </w:rPrChange>
        </w:rPr>
        <w:t>对职业技能培训补贴实施监管制度。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0"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eastAsia="zh-CN"/>
        </w:rPr>
        <w:t>（一）</w:t>
      </w:r>
      <w:r>
        <w:rPr>
          <w:rFonts w:hint="eastAsia" w:ascii="华文仿宋" w:hAnsi="华文仿宋" w:eastAsia="华文仿宋" w:cs="华文仿宋"/>
          <w:b w:val="0"/>
          <w:bCs/>
          <w:spacing w:val="0"/>
          <w:sz w:val="32"/>
          <w:szCs w:val="32"/>
        </w:rPr>
        <w:t>对</w:t>
      </w:r>
      <w:r>
        <w:rPr>
          <w:rFonts w:hint="eastAsia" w:ascii="华文仿宋" w:hAnsi="华文仿宋" w:eastAsia="华文仿宋" w:cs="华文仿宋"/>
          <w:b w:val="0"/>
          <w:bCs/>
          <w:spacing w:val="0"/>
          <w:sz w:val="32"/>
          <w:szCs w:val="32"/>
          <w:lang w:eastAsia="zh-CN"/>
        </w:rPr>
        <w:t>职业技能培训</w:t>
      </w:r>
      <w:r>
        <w:rPr>
          <w:rFonts w:hint="eastAsia" w:ascii="华文仿宋" w:hAnsi="华文仿宋" w:eastAsia="华文仿宋" w:cs="华文仿宋"/>
          <w:b w:val="0"/>
          <w:bCs/>
          <w:spacing w:val="0"/>
          <w:sz w:val="32"/>
          <w:szCs w:val="32"/>
        </w:rPr>
        <w:t>补贴</w:t>
      </w:r>
      <w:r>
        <w:rPr>
          <w:rFonts w:hint="eastAsia" w:ascii="华文仿宋" w:hAnsi="华文仿宋" w:eastAsia="华文仿宋" w:cs="华文仿宋"/>
          <w:b w:val="0"/>
          <w:bCs/>
          <w:spacing w:val="0"/>
          <w:sz w:val="32"/>
          <w:szCs w:val="32"/>
          <w:lang w:eastAsia="zh-CN"/>
        </w:rPr>
        <w:t>过程</w:t>
      </w:r>
      <w:r>
        <w:rPr>
          <w:rFonts w:hint="eastAsia" w:ascii="华文仿宋" w:hAnsi="华文仿宋" w:eastAsia="华文仿宋" w:cs="华文仿宋"/>
          <w:b w:val="0"/>
          <w:bCs/>
          <w:spacing w:val="0"/>
          <w:sz w:val="32"/>
          <w:szCs w:val="32"/>
        </w:rPr>
        <w:t>实施监管，应当包括以下内容：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1"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val="en-US" w:eastAsia="zh-CN"/>
        </w:rPr>
        <w:t>1.</w:t>
      </w:r>
      <w:r>
        <w:rPr>
          <w:rFonts w:hint="eastAsia" w:ascii="华文仿宋" w:hAnsi="华文仿宋" w:eastAsia="华文仿宋" w:cs="华文仿宋"/>
          <w:b w:val="0"/>
          <w:bCs/>
          <w:spacing w:val="0"/>
          <w:sz w:val="32"/>
          <w:szCs w:val="32"/>
        </w:rPr>
        <w:t>培训资质情况。包括开展补贴培训的场地情况、设施设备情况、师资配备情况、补贴培训协议签订情况、开展补贴培训的范围和标准等情况。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2"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val="en-US" w:eastAsia="zh-CN"/>
        </w:rPr>
        <w:t>2.</w:t>
      </w:r>
      <w:r>
        <w:rPr>
          <w:rFonts w:hint="eastAsia" w:ascii="华文仿宋" w:hAnsi="华文仿宋" w:eastAsia="华文仿宋" w:cs="华文仿宋"/>
          <w:b w:val="0"/>
          <w:bCs/>
          <w:spacing w:val="0"/>
          <w:sz w:val="32"/>
          <w:szCs w:val="32"/>
        </w:rPr>
        <w:t>培训开展情况。包括招收学员情况、教学计划实施情况、教学管理情况、培训秩序和效果等情况。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3"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val="en-US" w:eastAsia="zh-CN"/>
        </w:rPr>
        <w:t>3.</w:t>
      </w:r>
      <w:r>
        <w:rPr>
          <w:rFonts w:hint="eastAsia" w:ascii="华文仿宋" w:hAnsi="华文仿宋" w:eastAsia="华文仿宋" w:cs="华文仿宋"/>
          <w:b w:val="0"/>
          <w:bCs/>
          <w:spacing w:val="0"/>
          <w:sz w:val="32"/>
          <w:szCs w:val="32"/>
        </w:rPr>
        <w:t>补贴发放情况。包括享受补贴人员身份情况、资金审核拨付情况、资金使用管理等情况。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4"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val="en-US" w:eastAsia="zh-CN"/>
        </w:rPr>
        <w:t>4.</w:t>
      </w:r>
      <w:r>
        <w:rPr>
          <w:rFonts w:hint="eastAsia" w:ascii="华文仿宋" w:hAnsi="华文仿宋" w:eastAsia="华文仿宋" w:cs="华文仿宋"/>
          <w:b w:val="0"/>
          <w:bCs/>
          <w:spacing w:val="0"/>
          <w:sz w:val="32"/>
          <w:szCs w:val="32"/>
        </w:rPr>
        <w:t>其他需要监管的事项。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5"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eastAsia="zh-CN"/>
        </w:rPr>
        <w:t>（二）</w:t>
      </w:r>
      <w:r>
        <w:rPr>
          <w:rFonts w:hint="eastAsia" w:ascii="华文仿宋" w:hAnsi="华文仿宋" w:eastAsia="华文仿宋" w:cs="华文仿宋"/>
          <w:b w:val="0"/>
          <w:bCs/>
          <w:spacing w:val="0"/>
          <w:sz w:val="32"/>
          <w:szCs w:val="32"/>
        </w:rPr>
        <w:t>市、</w:t>
      </w:r>
      <w:r>
        <w:rPr>
          <w:rFonts w:hint="eastAsia" w:ascii="华文仿宋" w:hAnsi="华文仿宋" w:eastAsia="华文仿宋" w:cs="华文仿宋"/>
          <w:b w:val="0"/>
          <w:bCs/>
          <w:spacing w:val="0"/>
          <w:sz w:val="32"/>
          <w:szCs w:val="32"/>
          <w:lang w:eastAsia="zh-CN"/>
        </w:rPr>
        <w:t>县（市）区人社局</w:t>
      </w:r>
      <w:r>
        <w:rPr>
          <w:rFonts w:hint="eastAsia" w:ascii="华文仿宋" w:hAnsi="华文仿宋" w:eastAsia="华文仿宋" w:cs="华文仿宋"/>
          <w:b w:val="0"/>
          <w:bCs/>
          <w:spacing w:val="0"/>
          <w:sz w:val="32"/>
          <w:szCs w:val="32"/>
        </w:rPr>
        <w:t>应当建立常态化监管机制，</w:t>
      </w:r>
      <w:r>
        <w:rPr>
          <w:rFonts w:hint="eastAsia" w:ascii="华文仿宋" w:hAnsi="华文仿宋" w:eastAsia="华文仿宋" w:cs="华文仿宋"/>
          <w:b w:val="0"/>
          <w:bCs/>
          <w:spacing w:val="0"/>
          <w:sz w:val="32"/>
          <w:szCs w:val="32"/>
          <w:lang w:eastAsia="zh-CN"/>
        </w:rPr>
        <w:t>采取</w:t>
      </w:r>
      <w:r>
        <w:rPr>
          <w:rFonts w:hint="eastAsia" w:ascii="华文仿宋" w:hAnsi="华文仿宋" w:eastAsia="华文仿宋" w:cs="华文仿宋"/>
          <w:b w:val="0"/>
          <w:bCs/>
          <w:spacing w:val="0"/>
          <w:sz w:val="32"/>
          <w:szCs w:val="32"/>
        </w:rPr>
        <w:t>日常检查、</w:t>
      </w:r>
      <w:r>
        <w:rPr>
          <w:rFonts w:hint="eastAsia" w:ascii="华文仿宋" w:hAnsi="华文仿宋" w:eastAsia="华文仿宋" w:cs="华文仿宋"/>
          <w:b w:val="0"/>
          <w:bCs/>
          <w:spacing w:val="0"/>
          <w:sz w:val="32"/>
          <w:szCs w:val="32"/>
          <w:lang w:eastAsia="zh-CN"/>
        </w:rPr>
        <w:t>随机</w:t>
      </w:r>
      <w:r>
        <w:rPr>
          <w:rFonts w:hint="eastAsia" w:ascii="华文仿宋" w:hAnsi="华文仿宋" w:eastAsia="华文仿宋" w:cs="华文仿宋"/>
          <w:b w:val="0"/>
          <w:bCs/>
          <w:spacing w:val="0"/>
          <w:sz w:val="32"/>
          <w:szCs w:val="32"/>
        </w:rPr>
        <w:t>抽查、专项检查</w:t>
      </w:r>
      <w:r>
        <w:rPr>
          <w:rFonts w:hint="eastAsia" w:ascii="华文仿宋" w:hAnsi="华文仿宋" w:eastAsia="华文仿宋" w:cs="华文仿宋"/>
          <w:b w:val="0"/>
          <w:bCs/>
          <w:spacing w:val="0"/>
          <w:sz w:val="32"/>
          <w:szCs w:val="32"/>
          <w:lang w:eastAsia="zh-CN"/>
        </w:rPr>
        <w:t>等方式，</w:t>
      </w:r>
      <w:r>
        <w:rPr>
          <w:rFonts w:hint="eastAsia" w:ascii="华文仿宋" w:hAnsi="华文仿宋" w:eastAsia="华文仿宋" w:cs="华文仿宋"/>
          <w:b w:val="0"/>
          <w:bCs/>
          <w:spacing w:val="0"/>
          <w:sz w:val="32"/>
          <w:szCs w:val="32"/>
        </w:rPr>
        <w:t>对</w:t>
      </w:r>
      <w:r>
        <w:rPr>
          <w:rFonts w:hint="eastAsia" w:ascii="华文仿宋" w:hAnsi="华文仿宋" w:eastAsia="华文仿宋" w:cs="华文仿宋"/>
          <w:b w:val="0"/>
          <w:bCs/>
          <w:spacing w:val="0"/>
          <w:sz w:val="32"/>
          <w:szCs w:val="32"/>
          <w:lang w:eastAsia="zh-CN"/>
        </w:rPr>
        <w:t>职业技能培训</w:t>
      </w:r>
      <w:r>
        <w:rPr>
          <w:rFonts w:hint="eastAsia" w:ascii="华文仿宋" w:hAnsi="华文仿宋" w:eastAsia="华文仿宋" w:cs="华文仿宋"/>
          <w:b w:val="0"/>
          <w:bCs/>
          <w:spacing w:val="0"/>
          <w:sz w:val="32"/>
          <w:szCs w:val="32"/>
        </w:rPr>
        <w:t>开展情况实施监管。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6"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val="en-US" w:eastAsia="zh-CN"/>
        </w:rPr>
        <w:t>1.</w:t>
      </w:r>
      <w:r>
        <w:rPr>
          <w:rFonts w:hint="eastAsia" w:ascii="华文仿宋" w:hAnsi="华文仿宋" w:eastAsia="华文仿宋" w:cs="华文仿宋"/>
          <w:b w:val="0"/>
          <w:bCs/>
          <w:spacing w:val="0"/>
          <w:sz w:val="32"/>
          <w:szCs w:val="32"/>
        </w:rPr>
        <w:t>日常检查由</w:t>
      </w:r>
      <w:r>
        <w:rPr>
          <w:rFonts w:hint="eastAsia" w:ascii="华文仿宋" w:hAnsi="华文仿宋" w:eastAsia="华文仿宋" w:cs="华文仿宋"/>
          <w:b w:val="0"/>
          <w:bCs/>
          <w:spacing w:val="0"/>
          <w:sz w:val="32"/>
          <w:szCs w:val="32"/>
          <w:lang w:eastAsia="zh-CN"/>
        </w:rPr>
        <w:t>县（市）区人社局</w:t>
      </w:r>
      <w:r>
        <w:rPr>
          <w:rFonts w:hint="eastAsia" w:ascii="华文仿宋" w:hAnsi="华文仿宋" w:eastAsia="华文仿宋" w:cs="华文仿宋"/>
          <w:b w:val="0"/>
          <w:bCs/>
          <w:spacing w:val="0"/>
          <w:sz w:val="32"/>
          <w:szCs w:val="32"/>
        </w:rPr>
        <w:t>组织实施，检查人员不少于2人，</w:t>
      </w:r>
      <w:r>
        <w:rPr>
          <w:rFonts w:hint="eastAsia" w:ascii="华文仿宋" w:hAnsi="华文仿宋" w:eastAsia="华文仿宋" w:cs="华文仿宋"/>
          <w:b w:val="0"/>
          <w:bCs/>
          <w:spacing w:val="0"/>
          <w:sz w:val="32"/>
          <w:szCs w:val="32"/>
          <w:lang w:eastAsia="zh-CN"/>
        </w:rPr>
        <w:t>应</w:t>
      </w:r>
      <w:r>
        <w:rPr>
          <w:rFonts w:hint="eastAsia" w:ascii="华文仿宋" w:hAnsi="华文仿宋" w:eastAsia="华文仿宋" w:cs="华文仿宋"/>
          <w:b w:val="0"/>
          <w:bCs/>
          <w:spacing w:val="0"/>
          <w:sz w:val="32"/>
          <w:szCs w:val="32"/>
        </w:rPr>
        <w:t>采取问询、听课、查阅资料等方式</w:t>
      </w:r>
      <w:r>
        <w:rPr>
          <w:rFonts w:hint="eastAsia" w:ascii="华文仿宋" w:hAnsi="华文仿宋" w:eastAsia="华文仿宋" w:cs="华文仿宋"/>
          <w:b w:val="0"/>
          <w:bCs/>
          <w:spacing w:val="0"/>
          <w:sz w:val="32"/>
          <w:szCs w:val="32"/>
          <w:lang w:eastAsia="zh-CN"/>
        </w:rPr>
        <w:t>，利用拍照、视频录像、现场检查等</w:t>
      </w:r>
      <w:r>
        <w:rPr>
          <w:rFonts w:hint="eastAsia" w:ascii="华文仿宋" w:hAnsi="华文仿宋" w:eastAsia="华文仿宋" w:cs="华文仿宋"/>
          <w:b w:val="0"/>
          <w:bCs/>
          <w:spacing w:val="0"/>
          <w:sz w:val="32"/>
          <w:szCs w:val="32"/>
        </w:rPr>
        <w:t>手段，对培训情况进行现场检查。日常检查应当覆盖本行政区域内全部补贴培训班期。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7"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val="en-US" w:eastAsia="zh-CN"/>
        </w:rPr>
        <w:t>2.</w:t>
      </w:r>
      <w:r>
        <w:rPr>
          <w:rFonts w:hint="eastAsia" w:ascii="华文仿宋" w:hAnsi="华文仿宋" w:eastAsia="华文仿宋" w:cs="华文仿宋"/>
          <w:b w:val="0"/>
          <w:bCs/>
          <w:spacing w:val="0"/>
          <w:sz w:val="32"/>
          <w:szCs w:val="32"/>
          <w:lang w:eastAsia="zh-CN"/>
        </w:rPr>
        <w:t>随机</w:t>
      </w:r>
      <w:r>
        <w:rPr>
          <w:rFonts w:hint="eastAsia" w:ascii="华文仿宋" w:hAnsi="华文仿宋" w:eastAsia="华文仿宋" w:cs="华文仿宋"/>
          <w:b w:val="0"/>
          <w:bCs/>
          <w:spacing w:val="0"/>
          <w:sz w:val="32"/>
          <w:szCs w:val="32"/>
        </w:rPr>
        <w:t>抽查由</w:t>
      </w:r>
      <w:r>
        <w:rPr>
          <w:rFonts w:hint="eastAsia" w:ascii="华文仿宋" w:hAnsi="华文仿宋" w:eastAsia="华文仿宋" w:cs="华文仿宋"/>
          <w:b w:val="0"/>
          <w:bCs/>
          <w:spacing w:val="0"/>
          <w:sz w:val="32"/>
          <w:szCs w:val="32"/>
          <w:lang w:eastAsia="zh-CN"/>
        </w:rPr>
        <w:t>市人社局、市财政局</w:t>
      </w:r>
      <w:r>
        <w:rPr>
          <w:rFonts w:hint="eastAsia" w:ascii="华文仿宋" w:hAnsi="华文仿宋" w:eastAsia="华文仿宋" w:cs="华文仿宋"/>
          <w:b w:val="0"/>
          <w:bCs/>
          <w:spacing w:val="0"/>
          <w:sz w:val="32"/>
          <w:szCs w:val="32"/>
        </w:rPr>
        <w:t>组织实施，</w:t>
      </w:r>
      <w:r>
        <w:rPr>
          <w:rFonts w:hint="eastAsia" w:ascii="华文仿宋" w:hAnsi="华文仿宋" w:eastAsia="华文仿宋" w:cs="华文仿宋"/>
          <w:b w:val="0"/>
          <w:bCs/>
          <w:spacing w:val="0"/>
          <w:sz w:val="32"/>
          <w:szCs w:val="32"/>
          <w:lang w:eastAsia="zh-CN"/>
        </w:rPr>
        <w:t>抽</w:t>
      </w:r>
      <w:r>
        <w:rPr>
          <w:rFonts w:hint="eastAsia" w:ascii="华文仿宋" w:hAnsi="华文仿宋" w:eastAsia="华文仿宋" w:cs="华文仿宋"/>
          <w:b w:val="0"/>
          <w:bCs/>
          <w:spacing w:val="0"/>
          <w:sz w:val="32"/>
          <w:szCs w:val="32"/>
        </w:rPr>
        <w:t>查人员不少于</w:t>
      </w:r>
      <w:r>
        <w:rPr>
          <w:rFonts w:hint="eastAsia" w:ascii="华文仿宋" w:hAnsi="华文仿宋" w:eastAsia="华文仿宋" w:cs="华文仿宋"/>
          <w:b w:val="0"/>
          <w:bCs/>
          <w:spacing w:val="0"/>
          <w:sz w:val="32"/>
          <w:szCs w:val="32"/>
          <w:lang w:val="en-US" w:eastAsia="zh-CN"/>
        </w:rPr>
        <w:t>3</w:t>
      </w:r>
      <w:r>
        <w:rPr>
          <w:rFonts w:hint="eastAsia" w:ascii="华文仿宋" w:hAnsi="华文仿宋" w:eastAsia="华文仿宋" w:cs="华文仿宋"/>
          <w:b w:val="0"/>
          <w:bCs/>
          <w:spacing w:val="0"/>
          <w:sz w:val="32"/>
          <w:szCs w:val="32"/>
        </w:rPr>
        <w:t>人</w:t>
      </w:r>
      <w:r>
        <w:rPr>
          <w:rFonts w:hint="eastAsia" w:ascii="华文仿宋" w:hAnsi="华文仿宋" w:eastAsia="华文仿宋" w:cs="华文仿宋"/>
          <w:b w:val="0"/>
          <w:bCs/>
          <w:spacing w:val="0"/>
          <w:sz w:val="32"/>
          <w:szCs w:val="32"/>
          <w:lang w:eastAsia="zh-CN"/>
        </w:rPr>
        <w:t>。每年抽查县（市）区数量比例不低于总数</w:t>
      </w:r>
      <w:r>
        <w:rPr>
          <w:rFonts w:hint="eastAsia" w:ascii="华文仿宋" w:hAnsi="华文仿宋" w:eastAsia="华文仿宋" w:cs="华文仿宋"/>
          <w:b w:val="0"/>
          <w:bCs/>
          <w:spacing w:val="0"/>
          <w:sz w:val="32"/>
          <w:szCs w:val="32"/>
          <w:lang w:val="en-US" w:eastAsia="zh-CN"/>
        </w:rPr>
        <w:t>30%</w:t>
      </w:r>
      <w:r>
        <w:rPr>
          <w:rFonts w:hint="eastAsia" w:ascii="华文仿宋" w:hAnsi="华文仿宋" w:eastAsia="华文仿宋" w:cs="华文仿宋"/>
          <w:b w:val="0"/>
          <w:bCs/>
          <w:spacing w:val="0"/>
          <w:sz w:val="32"/>
          <w:szCs w:val="32"/>
          <w:u w:val="none"/>
          <w:lang w:val="en-US" w:eastAsia="zh-CN"/>
        </w:rPr>
        <w:t>，其中每个县（市）区抽取不少于3家的企业和培训机构，3年</w:t>
      </w:r>
      <w:r>
        <w:rPr>
          <w:rFonts w:hint="eastAsia" w:ascii="华文仿宋" w:hAnsi="华文仿宋" w:eastAsia="华文仿宋" w:cs="华文仿宋"/>
          <w:b w:val="0"/>
          <w:bCs/>
          <w:spacing w:val="0"/>
          <w:sz w:val="32"/>
          <w:szCs w:val="32"/>
        </w:rPr>
        <w:t>抽查范围</w:t>
      </w:r>
      <w:r>
        <w:rPr>
          <w:rFonts w:hint="eastAsia" w:ascii="华文仿宋" w:hAnsi="华文仿宋" w:eastAsia="华文仿宋" w:cs="华文仿宋"/>
          <w:b w:val="0"/>
          <w:bCs/>
          <w:spacing w:val="0"/>
          <w:sz w:val="32"/>
          <w:szCs w:val="32"/>
          <w:lang w:eastAsia="zh-CN"/>
        </w:rPr>
        <w:t>覆盖</w:t>
      </w:r>
      <w:r>
        <w:rPr>
          <w:rFonts w:hint="eastAsia" w:ascii="华文仿宋" w:hAnsi="华文仿宋" w:eastAsia="华文仿宋" w:cs="华文仿宋"/>
          <w:b w:val="0"/>
          <w:bCs/>
          <w:spacing w:val="0"/>
          <w:sz w:val="32"/>
          <w:szCs w:val="32"/>
        </w:rPr>
        <w:t>全市</w:t>
      </w:r>
      <w:r>
        <w:rPr>
          <w:rFonts w:hint="eastAsia" w:ascii="华文仿宋" w:hAnsi="华文仿宋" w:eastAsia="华文仿宋" w:cs="华文仿宋"/>
          <w:b w:val="0"/>
          <w:bCs/>
          <w:spacing w:val="0"/>
          <w:sz w:val="32"/>
          <w:szCs w:val="32"/>
          <w:lang w:eastAsia="zh-CN"/>
        </w:rPr>
        <w:t>所有行政区域，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8"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lang w:val="en-US" w:eastAsia="zh-CN"/>
        </w:rPr>
        <w:t>4.</w:t>
      </w:r>
      <w:r>
        <w:rPr>
          <w:rFonts w:hint="eastAsia" w:ascii="华文仿宋" w:hAnsi="华文仿宋" w:eastAsia="华文仿宋" w:cs="华文仿宋"/>
          <w:b w:val="0"/>
          <w:bCs/>
          <w:spacing w:val="0"/>
          <w:sz w:val="32"/>
          <w:szCs w:val="32"/>
        </w:rPr>
        <w:t>专项检查由市人社局</w:t>
      </w:r>
      <w:r>
        <w:rPr>
          <w:rFonts w:hint="eastAsia" w:ascii="华文仿宋" w:hAnsi="华文仿宋" w:eastAsia="华文仿宋" w:cs="华文仿宋"/>
          <w:b w:val="0"/>
          <w:bCs/>
          <w:spacing w:val="0"/>
          <w:sz w:val="32"/>
          <w:szCs w:val="32"/>
          <w:lang w:eastAsia="zh-CN"/>
        </w:rPr>
        <w:t>、市财政局</w:t>
      </w:r>
      <w:r>
        <w:rPr>
          <w:rFonts w:hint="eastAsia" w:ascii="华文仿宋" w:hAnsi="华文仿宋" w:eastAsia="华文仿宋" w:cs="华文仿宋"/>
          <w:b w:val="0"/>
          <w:bCs/>
          <w:spacing w:val="0"/>
          <w:sz w:val="32"/>
          <w:szCs w:val="32"/>
        </w:rPr>
        <w:t>组织实施，按照上级部署或根据工作需要，不定期开展。市人社局</w:t>
      </w:r>
      <w:r>
        <w:rPr>
          <w:rFonts w:hint="eastAsia" w:ascii="华文仿宋" w:hAnsi="华文仿宋" w:eastAsia="华文仿宋" w:cs="华文仿宋"/>
          <w:b w:val="0"/>
          <w:bCs/>
          <w:spacing w:val="0"/>
          <w:sz w:val="32"/>
          <w:szCs w:val="32"/>
          <w:lang w:eastAsia="zh-CN"/>
        </w:rPr>
        <w:t>、市财政局</w:t>
      </w:r>
      <w:r>
        <w:rPr>
          <w:rFonts w:hint="eastAsia" w:ascii="华文仿宋" w:hAnsi="华文仿宋" w:eastAsia="华文仿宋" w:cs="华文仿宋"/>
          <w:b w:val="0"/>
          <w:bCs/>
          <w:spacing w:val="0"/>
          <w:sz w:val="32"/>
          <w:szCs w:val="32"/>
        </w:rPr>
        <w:t>可委托第三方机构，通过查阅资料、问卷调查、电话回访、实地走访等方式，对</w:t>
      </w:r>
      <w:r>
        <w:rPr>
          <w:rFonts w:hint="eastAsia" w:ascii="华文仿宋" w:hAnsi="华文仿宋" w:eastAsia="华文仿宋" w:cs="华文仿宋"/>
          <w:b w:val="0"/>
          <w:bCs/>
          <w:spacing w:val="0"/>
          <w:sz w:val="32"/>
          <w:szCs w:val="32"/>
          <w:lang w:eastAsia="zh-CN"/>
        </w:rPr>
        <w:t>县（市）区人社局</w:t>
      </w:r>
      <w:r>
        <w:rPr>
          <w:rFonts w:hint="eastAsia" w:ascii="华文仿宋" w:hAnsi="华文仿宋" w:eastAsia="华文仿宋" w:cs="华文仿宋"/>
          <w:b w:val="0"/>
          <w:bCs/>
          <w:spacing w:val="0"/>
          <w:sz w:val="32"/>
          <w:szCs w:val="32"/>
        </w:rPr>
        <w:t>监管情况进行核查，对培训效果进行评估。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华文仿宋" w:hAnsi="华文仿宋" w:eastAsia="华文仿宋" w:cs="华文仿宋"/>
          <w:b w:val="0"/>
          <w:bCs/>
          <w:spacing w:val="0"/>
          <w:sz w:val="32"/>
          <w:szCs w:val="32"/>
        </w:rPr>
        <w:pPrChange w:id="359" w:author="杨晓伟" w:date="2024-12-23T11:24:10Z">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pPrChange>
      </w:pPr>
      <w:r>
        <w:rPr>
          <w:rFonts w:hint="eastAsia" w:ascii="华文仿宋" w:hAnsi="华文仿宋" w:eastAsia="华文仿宋" w:cs="华文仿宋"/>
          <w:b w:val="0"/>
          <w:bCs/>
          <w:spacing w:val="0"/>
          <w:sz w:val="32"/>
          <w:szCs w:val="32"/>
        </w:rPr>
        <w:t> </w:t>
      </w:r>
      <w:r>
        <w:rPr>
          <w:rFonts w:hint="eastAsia" w:ascii="华文仿宋" w:hAnsi="华文仿宋" w:eastAsia="华文仿宋" w:cs="华文仿宋"/>
          <w:b w:val="0"/>
          <w:bCs/>
          <w:spacing w:val="0"/>
          <w:sz w:val="32"/>
          <w:szCs w:val="32"/>
          <w:lang w:val="en-US" w:eastAsia="zh-CN"/>
        </w:rPr>
        <w:t>5.</w:t>
      </w:r>
      <w:r>
        <w:rPr>
          <w:rFonts w:hint="eastAsia" w:ascii="华文仿宋" w:hAnsi="华文仿宋" w:eastAsia="华文仿宋" w:cs="华文仿宋"/>
          <w:b w:val="0"/>
          <w:bCs/>
          <w:spacing w:val="0"/>
          <w:sz w:val="32"/>
          <w:szCs w:val="32"/>
        </w:rPr>
        <w:t>市、</w:t>
      </w:r>
      <w:r>
        <w:rPr>
          <w:rFonts w:hint="eastAsia" w:ascii="华文仿宋" w:hAnsi="华文仿宋" w:eastAsia="华文仿宋" w:cs="华文仿宋"/>
          <w:b w:val="0"/>
          <w:bCs/>
          <w:spacing w:val="0"/>
          <w:sz w:val="32"/>
          <w:szCs w:val="32"/>
          <w:lang w:eastAsia="zh-CN"/>
        </w:rPr>
        <w:t>县（市）区人社局</w:t>
      </w:r>
      <w:r>
        <w:rPr>
          <w:rFonts w:hint="eastAsia" w:ascii="华文仿宋" w:hAnsi="华文仿宋" w:eastAsia="华文仿宋" w:cs="华文仿宋"/>
          <w:b w:val="0"/>
          <w:bCs/>
          <w:spacing w:val="0"/>
          <w:sz w:val="32"/>
          <w:szCs w:val="32"/>
        </w:rPr>
        <w:t>应当畅通社会监督渠道，及时受理投诉举报，投诉举报处理应遵守保密等规定，依法保护举报人合法权益。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lang w:eastAsia="zh-CN"/>
          <w:rPrChange w:id="360" w:author="杨晓伟" w:date="2024-12-23T11:24:10Z">
            <w:rPr>
              <w:rFonts w:hint="eastAsia" w:ascii="仿宋" w:hAnsi="仿宋" w:eastAsia="仿宋" w:cs="仿宋"/>
              <w:sz w:val="32"/>
              <w:szCs w:val="32"/>
              <w:lang w:eastAsia="zh-CN"/>
            </w:rPr>
          </w:rPrChange>
        </w:rPr>
      </w:pPr>
      <w:r>
        <w:rPr>
          <w:rFonts w:hint="eastAsia" w:ascii="华文仿宋" w:hAnsi="华文仿宋" w:eastAsia="华文仿宋" w:cs="华文仿宋"/>
          <w:bCs/>
          <w:sz w:val="32"/>
          <w:szCs w:val="32"/>
          <w:rPrChange w:id="361"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362" w:author="杨晓伟" w:date="2024-12-23T11:24:10Z">
            <w:rPr>
              <w:rFonts w:hint="eastAsia" w:ascii="黑体" w:hAnsi="黑体" w:eastAsia="黑体" w:cs="黑体"/>
              <w:sz w:val="32"/>
              <w:szCs w:val="32"/>
              <w:lang w:eastAsia="zh-CN"/>
            </w:rPr>
          </w:rPrChange>
        </w:rPr>
        <w:t>十七</w:t>
      </w:r>
      <w:r>
        <w:rPr>
          <w:rFonts w:hint="eastAsia" w:ascii="华文仿宋" w:hAnsi="华文仿宋" w:eastAsia="华文仿宋" w:cs="华文仿宋"/>
          <w:bCs/>
          <w:sz w:val="32"/>
          <w:szCs w:val="32"/>
          <w:rPrChange w:id="363"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364" w:author="杨晓伟" w:date="2024-12-23T11:24:10Z">
            <w:rPr>
              <w:rFonts w:hint="eastAsia" w:ascii="仿宋" w:hAnsi="仿宋" w:eastAsia="仿宋" w:cs="仿宋"/>
              <w:sz w:val="32"/>
              <w:szCs w:val="32"/>
            </w:rPr>
          </w:rPrChange>
        </w:rPr>
        <w:t xml:space="preserve"> 各级财政、人社部门应当按照规定开展监督检查，自觉接受审计等部门的检查和社会监督，有条件的地方，可聘请具备资质的社会中介机构开展第三方监督检查。建立</w:t>
      </w:r>
      <w:r>
        <w:rPr>
          <w:rFonts w:hint="eastAsia" w:ascii="华文仿宋" w:hAnsi="华文仿宋" w:eastAsia="华文仿宋" w:cs="华文仿宋"/>
          <w:bCs/>
          <w:sz w:val="32"/>
          <w:szCs w:val="32"/>
          <w:lang w:eastAsia="zh-CN"/>
          <w:rPrChange w:id="365" w:author="杨晓伟" w:date="2024-12-23T11:24:10Z">
            <w:rPr>
              <w:rFonts w:hint="eastAsia" w:ascii="仿宋" w:hAnsi="仿宋" w:eastAsia="仿宋" w:cs="仿宋"/>
              <w:sz w:val="32"/>
              <w:szCs w:val="32"/>
              <w:lang w:eastAsia="zh-CN"/>
            </w:rPr>
          </w:rPrChange>
        </w:rPr>
        <w:t>职业技能培训补贴资金</w:t>
      </w:r>
      <w:r>
        <w:rPr>
          <w:rFonts w:hint="eastAsia" w:ascii="华文仿宋" w:hAnsi="华文仿宋" w:eastAsia="华文仿宋" w:cs="华文仿宋"/>
          <w:bCs/>
          <w:sz w:val="32"/>
          <w:szCs w:val="32"/>
          <w:rPrChange w:id="366" w:author="杨晓伟" w:date="2024-12-23T11:24:10Z">
            <w:rPr>
              <w:rFonts w:hint="eastAsia" w:ascii="仿宋" w:hAnsi="仿宋" w:eastAsia="仿宋" w:cs="仿宋"/>
              <w:sz w:val="32"/>
              <w:szCs w:val="32"/>
            </w:rPr>
          </w:rPrChange>
        </w:rPr>
        <w:t>责任追究机制。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367"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368"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369" w:author="杨晓伟" w:date="2024-12-23T11:24:10Z">
            <w:rPr>
              <w:rFonts w:hint="eastAsia" w:ascii="黑体" w:hAnsi="黑体" w:eastAsia="黑体" w:cs="黑体"/>
              <w:sz w:val="32"/>
              <w:szCs w:val="32"/>
              <w:lang w:eastAsia="zh-CN"/>
            </w:rPr>
          </w:rPrChange>
        </w:rPr>
        <w:t>十八</w:t>
      </w:r>
      <w:r>
        <w:rPr>
          <w:rFonts w:hint="eastAsia" w:ascii="华文仿宋" w:hAnsi="华文仿宋" w:eastAsia="华文仿宋" w:cs="华文仿宋"/>
          <w:bCs/>
          <w:sz w:val="32"/>
          <w:szCs w:val="32"/>
          <w:rPrChange w:id="370" w:author="杨晓伟" w:date="2024-12-23T11:24:1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371" w:author="杨晓伟" w:date="2024-12-23T11:24:10Z">
            <w:rPr>
              <w:rFonts w:hint="eastAsia" w:ascii="仿宋" w:hAnsi="仿宋" w:eastAsia="仿宋" w:cs="仿宋"/>
              <w:sz w:val="32"/>
              <w:szCs w:val="32"/>
            </w:rPr>
          </w:rPrChange>
        </w:rPr>
        <w:t xml:space="preserve"> 各</w:t>
      </w:r>
      <w:r>
        <w:rPr>
          <w:rFonts w:hint="eastAsia" w:ascii="华文仿宋" w:hAnsi="华文仿宋" w:eastAsia="华文仿宋" w:cs="华文仿宋"/>
          <w:bCs/>
          <w:sz w:val="32"/>
          <w:szCs w:val="32"/>
          <w:lang w:eastAsia="zh-CN"/>
          <w:rPrChange w:id="372" w:author="杨晓伟" w:date="2024-12-23T11:24:10Z">
            <w:rPr>
              <w:rFonts w:hint="eastAsia" w:ascii="仿宋" w:hAnsi="仿宋" w:eastAsia="仿宋" w:cs="仿宋"/>
              <w:sz w:val="32"/>
              <w:szCs w:val="32"/>
              <w:lang w:eastAsia="zh-CN"/>
            </w:rPr>
          </w:rPrChange>
        </w:rPr>
        <w:t>县（市）区</w:t>
      </w:r>
      <w:r>
        <w:rPr>
          <w:rFonts w:hint="eastAsia" w:ascii="华文仿宋" w:hAnsi="华文仿宋" w:eastAsia="华文仿宋" w:cs="华文仿宋"/>
          <w:bCs/>
          <w:sz w:val="32"/>
          <w:szCs w:val="32"/>
          <w:rPrChange w:id="373" w:author="杨晓伟" w:date="2024-12-23T11:24:10Z">
            <w:rPr>
              <w:rFonts w:hint="eastAsia" w:ascii="仿宋" w:hAnsi="仿宋" w:eastAsia="仿宋" w:cs="仿宋"/>
              <w:sz w:val="32"/>
              <w:szCs w:val="32"/>
            </w:rPr>
          </w:rPrChange>
        </w:rPr>
        <w:t>人社部门、财政部门应当明确责任，分工协作，落实公示要求。同时，应当完善</w:t>
      </w:r>
      <w:r>
        <w:rPr>
          <w:rFonts w:hint="eastAsia" w:ascii="华文仿宋" w:hAnsi="华文仿宋" w:eastAsia="华文仿宋" w:cs="华文仿宋"/>
          <w:bCs/>
          <w:sz w:val="32"/>
          <w:szCs w:val="32"/>
          <w:lang w:eastAsia="zh-CN"/>
          <w:rPrChange w:id="374" w:author="杨晓伟" w:date="2024-12-23T11:24:10Z">
            <w:rPr>
              <w:rFonts w:hint="eastAsia" w:ascii="仿宋" w:hAnsi="仿宋" w:eastAsia="仿宋" w:cs="仿宋"/>
              <w:sz w:val="32"/>
              <w:szCs w:val="32"/>
              <w:lang w:eastAsia="zh-CN"/>
            </w:rPr>
          </w:rPrChange>
        </w:rPr>
        <w:t>职业技能培训</w:t>
      </w:r>
      <w:r>
        <w:rPr>
          <w:rFonts w:hint="eastAsia" w:ascii="华文仿宋" w:hAnsi="华文仿宋" w:eastAsia="华文仿宋" w:cs="华文仿宋"/>
          <w:bCs/>
          <w:sz w:val="32"/>
          <w:szCs w:val="32"/>
          <w:rPrChange w:id="375" w:author="杨晓伟" w:date="2024-12-23T11:24:10Z">
            <w:rPr>
              <w:rFonts w:hint="eastAsia" w:ascii="仿宋" w:hAnsi="仿宋" w:eastAsia="仿宋" w:cs="仿宋"/>
              <w:sz w:val="32"/>
              <w:szCs w:val="32"/>
            </w:rPr>
          </w:rPrChange>
        </w:rPr>
        <w:t>补贴资金的审核、公示、拨付、监督等制度，加强事前、事中、事后的全过程监管，杜绝骗取套取补贴资金的行为。人社部门审核完成后，应在同级人民政府或人社部门网站上公示申请</w:t>
      </w:r>
      <w:r>
        <w:rPr>
          <w:rFonts w:hint="eastAsia" w:ascii="华文仿宋" w:hAnsi="华文仿宋" w:eastAsia="华文仿宋" w:cs="华文仿宋"/>
          <w:bCs/>
          <w:sz w:val="32"/>
          <w:szCs w:val="32"/>
          <w:lang w:eastAsia="zh-CN"/>
          <w:rPrChange w:id="376" w:author="杨晓伟" w:date="2024-12-23T11:24:10Z">
            <w:rPr>
              <w:rFonts w:hint="eastAsia" w:ascii="仿宋" w:hAnsi="仿宋" w:eastAsia="仿宋" w:cs="仿宋"/>
              <w:sz w:val="32"/>
              <w:szCs w:val="32"/>
              <w:lang w:eastAsia="zh-CN"/>
            </w:rPr>
          </w:rPrChange>
        </w:rPr>
        <w:t>机构</w:t>
      </w:r>
      <w:r>
        <w:rPr>
          <w:rFonts w:hint="eastAsia" w:ascii="华文仿宋" w:hAnsi="华文仿宋" w:eastAsia="华文仿宋" w:cs="华文仿宋"/>
          <w:bCs/>
          <w:sz w:val="32"/>
          <w:szCs w:val="32"/>
          <w:rPrChange w:id="377" w:author="杨晓伟" w:date="2024-12-23T11:24:10Z">
            <w:rPr>
              <w:rFonts w:hint="eastAsia" w:ascii="仿宋" w:hAnsi="仿宋" w:eastAsia="仿宋" w:cs="仿宋"/>
              <w:sz w:val="32"/>
              <w:szCs w:val="32"/>
            </w:rPr>
          </w:rPrChange>
        </w:rPr>
        <w:t>或人员名单、</w:t>
      </w:r>
      <w:r>
        <w:rPr>
          <w:rFonts w:hint="eastAsia" w:ascii="华文仿宋" w:hAnsi="华文仿宋" w:eastAsia="华文仿宋" w:cs="华文仿宋"/>
          <w:bCs/>
          <w:sz w:val="32"/>
          <w:szCs w:val="32"/>
          <w:lang w:eastAsia="zh-CN"/>
          <w:rPrChange w:id="378" w:author="杨晓伟" w:date="2024-12-23T11:24:10Z">
            <w:rPr>
              <w:rFonts w:hint="eastAsia" w:ascii="仿宋" w:hAnsi="仿宋" w:eastAsia="仿宋" w:cs="仿宋"/>
              <w:sz w:val="32"/>
              <w:szCs w:val="32"/>
              <w:lang w:eastAsia="zh-CN"/>
            </w:rPr>
          </w:rPrChange>
        </w:rPr>
        <w:t>补贴</w:t>
      </w:r>
      <w:r>
        <w:rPr>
          <w:rFonts w:hint="eastAsia" w:ascii="华文仿宋" w:hAnsi="华文仿宋" w:eastAsia="华文仿宋" w:cs="华文仿宋"/>
          <w:bCs/>
          <w:sz w:val="32"/>
          <w:szCs w:val="32"/>
          <w:rPrChange w:id="379" w:author="杨晓伟" w:date="2024-12-23T11:24:10Z">
            <w:rPr>
              <w:rFonts w:hint="eastAsia" w:ascii="仿宋" w:hAnsi="仿宋" w:eastAsia="仿宋" w:cs="仿宋"/>
              <w:sz w:val="32"/>
              <w:szCs w:val="32"/>
            </w:rPr>
          </w:rPrChange>
        </w:rPr>
        <w:t>项目、拟</w:t>
      </w:r>
      <w:r>
        <w:rPr>
          <w:rFonts w:hint="eastAsia" w:ascii="华文仿宋" w:hAnsi="华文仿宋" w:eastAsia="华文仿宋" w:cs="华文仿宋"/>
          <w:bCs/>
          <w:sz w:val="32"/>
          <w:szCs w:val="32"/>
          <w:lang w:eastAsia="zh-CN"/>
          <w:rPrChange w:id="380" w:author="杨晓伟" w:date="2024-12-23T11:24:10Z">
            <w:rPr>
              <w:rFonts w:hint="eastAsia" w:ascii="仿宋" w:hAnsi="仿宋" w:eastAsia="仿宋" w:cs="仿宋"/>
              <w:sz w:val="32"/>
              <w:szCs w:val="32"/>
              <w:lang w:eastAsia="zh-CN"/>
            </w:rPr>
          </w:rPrChange>
        </w:rPr>
        <w:t>补贴</w:t>
      </w:r>
      <w:r>
        <w:rPr>
          <w:rFonts w:hint="eastAsia" w:ascii="华文仿宋" w:hAnsi="华文仿宋" w:eastAsia="华文仿宋" w:cs="华文仿宋"/>
          <w:bCs/>
          <w:sz w:val="32"/>
          <w:szCs w:val="32"/>
          <w:rPrChange w:id="381" w:author="杨晓伟" w:date="2024-12-23T11:24:10Z">
            <w:rPr>
              <w:rFonts w:hint="eastAsia" w:ascii="仿宋" w:hAnsi="仿宋" w:eastAsia="仿宋" w:cs="仿宋"/>
              <w:sz w:val="32"/>
              <w:szCs w:val="32"/>
            </w:rPr>
          </w:rPrChange>
        </w:rPr>
        <w:t>金额等。</w:t>
      </w:r>
      <w:r>
        <w:rPr>
          <w:rFonts w:hint="eastAsia" w:ascii="华文仿宋" w:hAnsi="华文仿宋" w:eastAsia="华文仿宋" w:cs="华文仿宋"/>
          <w:bCs/>
          <w:sz w:val="32"/>
          <w:szCs w:val="32"/>
          <w:lang w:eastAsia="zh-CN"/>
          <w:rPrChange w:id="382" w:author="杨晓伟" w:date="2024-12-23T11:24:10Z">
            <w:rPr>
              <w:rFonts w:hint="eastAsia" w:ascii="华文仿宋" w:hAnsi="华文仿宋" w:eastAsia="华文仿宋" w:cs="华文仿宋"/>
              <w:sz w:val="32"/>
              <w:szCs w:val="32"/>
              <w:lang w:eastAsia="zh-CN"/>
            </w:rPr>
          </w:rPrChange>
        </w:rPr>
        <w:t>通过职业技能电子培训券申领补贴的，由福建省乡村振兴（扶贫惠民）资金监管平台自动向社会公示相关信息。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lang w:val="en-US" w:eastAsia="zh-CN"/>
          <w:rPrChange w:id="383" w:author="杨晓伟" w:date="2024-12-23T11:24:10Z">
            <w:rPr>
              <w:rFonts w:hint="default" w:ascii="黑体" w:hAnsi="黑体" w:eastAsia="黑体" w:cs="黑体"/>
              <w:sz w:val="32"/>
              <w:szCs w:val="32"/>
              <w:lang w:val="en-US" w:eastAsia="zh-CN"/>
            </w:rPr>
          </w:rPrChange>
        </w:rPr>
      </w:pPr>
      <w:r>
        <w:rPr>
          <w:rFonts w:hint="eastAsia" w:ascii="华文仿宋" w:hAnsi="华文仿宋" w:eastAsia="华文仿宋" w:cs="华文仿宋"/>
          <w:bCs/>
          <w:sz w:val="32"/>
          <w:szCs w:val="32"/>
          <w:lang w:eastAsia="zh-CN"/>
          <w:rPrChange w:id="384" w:author="杨晓伟" w:date="2024-12-23T11:24:10Z">
            <w:rPr>
              <w:rFonts w:hint="eastAsia" w:ascii="黑体" w:hAnsi="黑体" w:eastAsia="黑体" w:cs="黑体"/>
              <w:sz w:val="32"/>
              <w:szCs w:val="32"/>
              <w:lang w:eastAsia="zh-CN"/>
            </w:rPr>
          </w:rPrChange>
        </w:rPr>
        <w:t>第十九条</w:t>
      </w:r>
      <w:r>
        <w:rPr>
          <w:rFonts w:hint="eastAsia" w:ascii="华文仿宋" w:hAnsi="华文仿宋" w:eastAsia="华文仿宋" w:cs="华文仿宋"/>
          <w:bCs/>
          <w:sz w:val="32"/>
          <w:szCs w:val="32"/>
          <w:lang w:val="en-US" w:eastAsia="zh-CN"/>
          <w:rPrChange w:id="385"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lang w:val="en-US" w:eastAsia="zh-CN"/>
          <w:rPrChange w:id="386" w:author="杨晓伟" w:date="2024-12-23T11:24:10Z">
            <w:rPr>
              <w:rFonts w:hint="eastAsia" w:ascii="仿宋" w:hAnsi="仿宋" w:eastAsia="仿宋" w:cs="仿宋"/>
              <w:sz w:val="32"/>
              <w:szCs w:val="32"/>
              <w:lang w:val="en-US" w:eastAsia="zh-CN"/>
            </w:rPr>
          </w:rPrChange>
        </w:rPr>
        <w:t>严禁培训机构以招生费等名义直接或变相买卖符合补贴条件的生源，以联合办学、培训合作等名义违规转包政府补贴的培训项目，与参训人员串通提供虚假信息骗取套取资金等行为。对不以就业创业为目的，为拼凑人数领取补贴组织开展的“兴趣式培训”“滥竽充数式”培训的培训机构，依法责令限期整改；未按期整改的，移出目录。对出现违规套补、造假骗补、冒领补贴、违规转包获利等情形的培训机构，采取追回补贴资金、暂停招生、责令整改、移出目录、吊销办学许可证、追究责任等不同处理方式，并按照职业教育法、民办教育促进法及实施条例、财政违法行为处罚处分条例、劳动保障监察条例等法律法规给予行政处罚；涉嫌犯罪的，移送司法机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387"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388" w:author="杨晓伟" w:date="2024-12-23T11:24:1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389" w:author="杨晓伟" w:date="2024-12-23T11:24:10Z">
            <w:rPr>
              <w:rFonts w:hint="eastAsia" w:ascii="黑体" w:hAnsi="黑体" w:eastAsia="黑体" w:cs="黑体"/>
              <w:sz w:val="32"/>
              <w:szCs w:val="32"/>
              <w:lang w:eastAsia="zh-CN"/>
            </w:rPr>
          </w:rPrChange>
        </w:rPr>
        <w:t>二</w:t>
      </w:r>
      <w:r>
        <w:rPr>
          <w:rFonts w:hint="eastAsia" w:ascii="华文仿宋" w:hAnsi="华文仿宋" w:eastAsia="华文仿宋" w:cs="华文仿宋"/>
          <w:bCs/>
          <w:sz w:val="32"/>
          <w:szCs w:val="32"/>
          <w:rPrChange w:id="390" w:author="杨晓伟" w:date="2024-12-23T11:24:10Z">
            <w:rPr>
              <w:rFonts w:hint="eastAsia" w:ascii="黑体" w:hAnsi="黑体" w:eastAsia="黑体" w:cs="黑体"/>
              <w:sz w:val="32"/>
              <w:szCs w:val="32"/>
            </w:rPr>
          </w:rPrChange>
        </w:rPr>
        <w:t>十条</w:t>
      </w:r>
      <w:r>
        <w:rPr>
          <w:rFonts w:hint="eastAsia" w:ascii="华文仿宋" w:hAnsi="华文仿宋" w:eastAsia="华文仿宋" w:cs="华文仿宋"/>
          <w:bCs/>
          <w:sz w:val="32"/>
          <w:szCs w:val="32"/>
          <w:lang w:val="en-US" w:eastAsia="zh-CN"/>
          <w:rPrChange w:id="391" w:author="杨晓伟" w:date="2024-12-23T11:24:10Z">
            <w:rPr>
              <w:rFonts w:hint="eastAsia" w:ascii="黑体" w:hAnsi="黑体" w:eastAsia="黑体" w:cs="黑体"/>
              <w:sz w:val="32"/>
              <w:szCs w:val="32"/>
              <w:lang w:val="en-US" w:eastAsia="zh-CN"/>
            </w:rPr>
          </w:rPrChange>
        </w:rPr>
        <w:t xml:space="preserve"> </w:t>
      </w:r>
      <w:r>
        <w:rPr>
          <w:rFonts w:hint="eastAsia" w:ascii="华文仿宋" w:hAnsi="华文仿宋" w:eastAsia="华文仿宋" w:cs="华文仿宋"/>
          <w:bCs/>
          <w:sz w:val="32"/>
          <w:szCs w:val="32"/>
          <w:rPrChange w:id="392" w:author="杨晓伟" w:date="2024-12-23T11:24:10Z">
            <w:rPr>
              <w:rFonts w:hint="eastAsia" w:ascii="仿宋" w:hAnsi="仿宋" w:eastAsia="仿宋" w:cs="仿宋"/>
              <w:sz w:val="32"/>
              <w:szCs w:val="32"/>
            </w:rPr>
          </w:rPrChange>
        </w:rPr>
        <w:t>各级财政、人社部门及其工作人员在</w:t>
      </w:r>
      <w:r>
        <w:rPr>
          <w:rFonts w:hint="eastAsia" w:ascii="华文仿宋" w:hAnsi="华文仿宋" w:eastAsia="华文仿宋" w:cs="华文仿宋"/>
          <w:bCs/>
          <w:sz w:val="32"/>
          <w:szCs w:val="32"/>
          <w:lang w:eastAsia="zh-CN"/>
          <w:rPrChange w:id="393" w:author="杨晓伟" w:date="2024-12-23T11:24:10Z">
            <w:rPr>
              <w:rFonts w:hint="eastAsia" w:ascii="仿宋" w:hAnsi="仿宋" w:eastAsia="仿宋" w:cs="仿宋"/>
              <w:sz w:val="32"/>
              <w:szCs w:val="32"/>
              <w:lang w:eastAsia="zh-CN"/>
            </w:rPr>
          </w:rPrChange>
        </w:rPr>
        <w:t>职业技能培训补贴</w:t>
      </w:r>
      <w:r>
        <w:rPr>
          <w:rFonts w:hint="eastAsia" w:ascii="华文仿宋" w:hAnsi="华文仿宋" w:eastAsia="华文仿宋" w:cs="华文仿宋"/>
          <w:bCs/>
          <w:sz w:val="32"/>
          <w:szCs w:val="32"/>
          <w:rPrChange w:id="394" w:author="杨晓伟" w:date="2024-12-23T11:24:10Z">
            <w:rPr>
              <w:rFonts w:hint="eastAsia" w:ascii="仿宋" w:hAnsi="仿宋" w:eastAsia="仿宋" w:cs="仿宋"/>
              <w:sz w:val="32"/>
              <w:szCs w:val="32"/>
            </w:rPr>
          </w:rPrChange>
        </w:rPr>
        <w:t>资金的分配审核、使用管理等工作中，存在违反本办法规定的行为，以及其他滥用职权、玩忽职守、徇私舞弊等违 法违纪行为的，依照《中华人民共和国预算法》《中华人民共和国公务员法》《中华人民共和国行政监察法》等国家有关法律法规追究相应责任。涉嫌犯罪的，依法移送司法机关处理。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395" w:author="杨晓伟" w:date="2024-12-23T11:24:1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396" w:author="杨晓伟" w:date="2024-12-23T11:24:10Z">
            <w:rPr>
              <w:rFonts w:hint="eastAsia" w:ascii="仿宋" w:hAnsi="仿宋" w:eastAsia="仿宋" w:cs="仿宋"/>
              <w:sz w:val="32"/>
              <w:szCs w:val="32"/>
            </w:rPr>
          </w:rPrChange>
        </w:rPr>
        <w:t>对疏于管理、违规使用资金的地区，市级财政将相应扣 减其下一年度</w:t>
      </w:r>
      <w:r>
        <w:rPr>
          <w:rFonts w:hint="eastAsia" w:ascii="华文仿宋" w:hAnsi="华文仿宋" w:eastAsia="华文仿宋" w:cs="华文仿宋"/>
          <w:bCs/>
          <w:sz w:val="32"/>
          <w:szCs w:val="32"/>
          <w:lang w:eastAsia="zh-CN"/>
          <w:rPrChange w:id="397" w:author="杨晓伟" w:date="2024-12-23T11:24:20Z">
            <w:rPr>
              <w:rFonts w:hint="eastAsia" w:ascii="仿宋" w:hAnsi="仿宋" w:eastAsia="仿宋" w:cs="仿宋"/>
              <w:sz w:val="32"/>
              <w:szCs w:val="32"/>
              <w:lang w:eastAsia="zh-CN"/>
            </w:rPr>
          </w:rPrChange>
        </w:rPr>
        <w:t>职业技能培训补贴资金</w:t>
      </w:r>
      <w:r>
        <w:rPr>
          <w:rFonts w:hint="eastAsia" w:ascii="华文仿宋" w:hAnsi="华文仿宋" w:eastAsia="华文仿宋" w:cs="华文仿宋"/>
          <w:bCs/>
          <w:sz w:val="32"/>
          <w:szCs w:val="32"/>
          <w:rPrChange w:id="398" w:author="杨晓伟" w:date="2024-12-23T11:24:10Z">
            <w:rPr>
              <w:rFonts w:hint="eastAsia" w:ascii="仿宋" w:hAnsi="仿宋" w:eastAsia="仿宋" w:cs="仿宋"/>
              <w:sz w:val="32"/>
              <w:szCs w:val="32"/>
            </w:rPr>
          </w:rPrChange>
        </w:rPr>
        <w:t>；情节严重的，取消下一年度其获得</w:t>
      </w:r>
      <w:r>
        <w:rPr>
          <w:rFonts w:hint="eastAsia" w:ascii="华文仿宋" w:hAnsi="华文仿宋" w:eastAsia="华文仿宋" w:cs="华文仿宋"/>
          <w:bCs/>
          <w:sz w:val="32"/>
          <w:szCs w:val="32"/>
          <w:lang w:eastAsia="zh-CN"/>
          <w:rPrChange w:id="399" w:author="杨晓伟" w:date="2024-12-23T11:24:20Z">
            <w:rPr>
              <w:rFonts w:hint="eastAsia" w:ascii="仿宋" w:hAnsi="仿宋" w:eastAsia="仿宋" w:cs="仿宋"/>
              <w:sz w:val="32"/>
              <w:szCs w:val="32"/>
              <w:lang w:eastAsia="zh-CN"/>
            </w:rPr>
          </w:rPrChange>
        </w:rPr>
        <w:t>职业技能培训补贴资金</w:t>
      </w:r>
      <w:r>
        <w:rPr>
          <w:rFonts w:hint="eastAsia" w:ascii="华文仿宋" w:hAnsi="华文仿宋" w:eastAsia="华文仿宋" w:cs="华文仿宋"/>
          <w:bCs/>
          <w:sz w:val="32"/>
          <w:szCs w:val="32"/>
          <w:rPrChange w:id="400" w:author="杨晓伟" w:date="2024-12-23T11:24:10Z">
            <w:rPr>
              <w:rFonts w:hint="eastAsia" w:ascii="仿宋" w:hAnsi="仿宋" w:eastAsia="仿宋" w:cs="仿宋"/>
              <w:sz w:val="32"/>
              <w:szCs w:val="32"/>
            </w:rPr>
          </w:rPrChange>
        </w:rPr>
        <w:t>的资格，并在全市范围内予以通报。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401" w:author="杨晓伟" w:date="2024-12-23T11:24:2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402" w:author="杨晓伟" w:date="2024-12-23T11:24:2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403" w:author="杨晓伟" w:date="2024-12-23T11:24:20Z">
            <w:rPr>
              <w:rFonts w:hint="eastAsia" w:ascii="黑体" w:hAnsi="黑体" w:eastAsia="黑体" w:cs="黑体"/>
              <w:sz w:val="32"/>
              <w:szCs w:val="32"/>
              <w:lang w:eastAsia="zh-CN"/>
            </w:rPr>
          </w:rPrChange>
        </w:rPr>
        <w:t>二</w:t>
      </w:r>
      <w:r>
        <w:rPr>
          <w:rFonts w:hint="eastAsia" w:ascii="华文仿宋" w:hAnsi="华文仿宋" w:eastAsia="华文仿宋" w:cs="华文仿宋"/>
          <w:bCs/>
          <w:sz w:val="32"/>
          <w:szCs w:val="32"/>
          <w:rPrChange w:id="404" w:author="杨晓伟" w:date="2024-12-23T11:24:20Z">
            <w:rPr>
              <w:rFonts w:hint="eastAsia" w:ascii="黑体" w:hAnsi="黑体" w:eastAsia="黑体" w:cs="黑体"/>
              <w:sz w:val="32"/>
              <w:szCs w:val="32"/>
            </w:rPr>
          </w:rPrChange>
        </w:rPr>
        <w:t>十</w:t>
      </w:r>
      <w:r>
        <w:rPr>
          <w:rFonts w:hint="eastAsia" w:ascii="华文仿宋" w:hAnsi="华文仿宋" w:eastAsia="华文仿宋" w:cs="华文仿宋"/>
          <w:bCs/>
          <w:sz w:val="32"/>
          <w:szCs w:val="32"/>
          <w:lang w:eastAsia="zh-CN"/>
          <w:rPrChange w:id="405" w:author="杨晓伟" w:date="2024-12-23T11:24:20Z">
            <w:rPr>
              <w:rFonts w:hint="eastAsia" w:ascii="黑体" w:hAnsi="黑体" w:eastAsia="黑体" w:cs="黑体"/>
              <w:sz w:val="32"/>
              <w:szCs w:val="32"/>
              <w:lang w:eastAsia="zh-CN"/>
            </w:rPr>
          </w:rPrChange>
        </w:rPr>
        <w:t>一</w:t>
      </w:r>
      <w:r>
        <w:rPr>
          <w:rFonts w:hint="eastAsia" w:ascii="华文仿宋" w:hAnsi="华文仿宋" w:eastAsia="华文仿宋" w:cs="华文仿宋"/>
          <w:bCs/>
          <w:sz w:val="32"/>
          <w:szCs w:val="32"/>
          <w:rPrChange w:id="406" w:author="杨晓伟" w:date="2024-12-23T11:24:2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407" w:author="杨晓伟" w:date="2024-12-23T11:24:20Z">
            <w:rPr>
              <w:rFonts w:hint="eastAsia" w:ascii="仿宋" w:hAnsi="仿宋" w:eastAsia="仿宋" w:cs="仿宋"/>
              <w:sz w:val="32"/>
              <w:szCs w:val="32"/>
            </w:rPr>
          </w:rPrChange>
        </w:rPr>
        <w:t xml:space="preserve"> 本</w:t>
      </w:r>
      <w:r>
        <w:rPr>
          <w:rFonts w:hint="eastAsia" w:ascii="华文仿宋" w:hAnsi="华文仿宋" w:eastAsia="华文仿宋" w:cs="华文仿宋"/>
          <w:bCs/>
          <w:sz w:val="32"/>
          <w:szCs w:val="32"/>
          <w:lang w:eastAsia="zh-CN"/>
          <w:rPrChange w:id="408" w:author="杨晓伟" w:date="2024-12-23T11:24:20Z">
            <w:rPr>
              <w:rFonts w:hint="eastAsia" w:ascii="仿宋" w:hAnsi="仿宋" w:eastAsia="仿宋" w:cs="仿宋"/>
              <w:sz w:val="32"/>
              <w:szCs w:val="32"/>
              <w:lang w:eastAsia="zh-CN"/>
            </w:rPr>
          </w:rPrChange>
        </w:rPr>
        <w:t>办法执行期间，国家、省市有出台新的职业技能培训补贴政策规定的，从其规定</w:t>
      </w:r>
      <w:r>
        <w:rPr>
          <w:rFonts w:hint="eastAsia" w:ascii="华文仿宋" w:hAnsi="华文仿宋" w:eastAsia="华文仿宋" w:cs="华文仿宋"/>
          <w:bCs/>
          <w:sz w:val="32"/>
          <w:szCs w:val="32"/>
          <w:rPrChange w:id="409" w:author="杨晓伟" w:date="2024-12-23T11:24:20Z">
            <w:rPr>
              <w:rFonts w:hint="eastAsia" w:ascii="仿宋" w:hAnsi="仿宋" w:eastAsia="仿宋" w:cs="仿宋"/>
              <w:sz w:val="32"/>
              <w:szCs w:val="32"/>
            </w:rPr>
          </w:rPrChang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410" w:author="杨晓伟" w:date="2024-12-23T11:24:20Z">
            <w:rPr>
              <w:rFonts w:hint="eastAsia" w:ascii="仿宋" w:hAnsi="仿宋" w:eastAsia="仿宋" w:cs="仿宋"/>
              <w:sz w:val="32"/>
              <w:szCs w:val="32"/>
            </w:rPr>
          </w:rPrChange>
        </w:rPr>
      </w:pPr>
      <w:r>
        <w:rPr>
          <w:rFonts w:hint="eastAsia" w:ascii="华文仿宋" w:hAnsi="华文仿宋" w:eastAsia="华文仿宋" w:cs="华文仿宋"/>
          <w:bCs/>
          <w:sz w:val="32"/>
          <w:szCs w:val="32"/>
          <w:rPrChange w:id="411" w:author="杨晓伟" w:date="2024-12-23T11:24:20Z">
            <w:rPr>
              <w:rFonts w:hint="eastAsia" w:ascii="黑体" w:hAnsi="黑体" w:eastAsia="黑体" w:cs="黑体"/>
              <w:sz w:val="32"/>
              <w:szCs w:val="32"/>
            </w:rPr>
          </w:rPrChange>
        </w:rPr>
        <w:t>第</w:t>
      </w:r>
      <w:r>
        <w:rPr>
          <w:rFonts w:hint="eastAsia" w:ascii="华文仿宋" w:hAnsi="华文仿宋" w:eastAsia="华文仿宋" w:cs="华文仿宋"/>
          <w:bCs/>
          <w:sz w:val="32"/>
          <w:szCs w:val="32"/>
          <w:lang w:eastAsia="zh-CN"/>
          <w:rPrChange w:id="412" w:author="杨晓伟" w:date="2024-12-23T11:24:20Z">
            <w:rPr>
              <w:rFonts w:hint="eastAsia" w:ascii="黑体" w:hAnsi="黑体" w:eastAsia="黑体" w:cs="黑体"/>
              <w:sz w:val="32"/>
              <w:szCs w:val="32"/>
              <w:lang w:eastAsia="zh-CN"/>
            </w:rPr>
          </w:rPrChange>
        </w:rPr>
        <w:t>二</w:t>
      </w:r>
      <w:r>
        <w:rPr>
          <w:rFonts w:hint="eastAsia" w:ascii="华文仿宋" w:hAnsi="华文仿宋" w:eastAsia="华文仿宋" w:cs="华文仿宋"/>
          <w:bCs/>
          <w:sz w:val="32"/>
          <w:szCs w:val="32"/>
          <w:rPrChange w:id="413" w:author="杨晓伟" w:date="2024-12-23T11:24:20Z">
            <w:rPr>
              <w:rFonts w:hint="eastAsia" w:ascii="黑体" w:hAnsi="黑体" w:eastAsia="黑体" w:cs="黑体"/>
              <w:sz w:val="32"/>
              <w:szCs w:val="32"/>
            </w:rPr>
          </w:rPrChange>
        </w:rPr>
        <w:t>十</w:t>
      </w:r>
      <w:r>
        <w:rPr>
          <w:rFonts w:hint="eastAsia" w:ascii="华文仿宋" w:hAnsi="华文仿宋" w:eastAsia="华文仿宋" w:cs="华文仿宋"/>
          <w:bCs/>
          <w:sz w:val="32"/>
          <w:szCs w:val="32"/>
          <w:lang w:eastAsia="zh-CN"/>
          <w:rPrChange w:id="414" w:author="杨晓伟" w:date="2024-12-23T11:24:20Z">
            <w:rPr>
              <w:rFonts w:hint="eastAsia" w:ascii="黑体" w:hAnsi="黑体" w:eastAsia="黑体" w:cs="黑体"/>
              <w:sz w:val="32"/>
              <w:szCs w:val="32"/>
              <w:lang w:eastAsia="zh-CN"/>
            </w:rPr>
          </w:rPrChange>
        </w:rPr>
        <w:t>二</w:t>
      </w:r>
      <w:r>
        <w:rPr>
          <w:rFonts w:hint="eastAsia" w:ascii="华文仿宋" w:hAnsi="华文仿宋" w:eastAsia="华文仿宋" w:cs="华文仿宋"/>
          <w:bCs/>
          <w:sz w:val="32"/>
          <w:szCs w:val="32"/>
          <w:rPrChange w:id="415" w:author="杨晓伟" w:date="2024-12-23T11:24:20Z">
            <w:rPr>
              <w:rFonts w:hint="eastAsia" w:ascii="黑体" w:hAnsi="黑体" w:eastAsia="黑体" w:cs="黑体"/>
              <w:sz w:val="32"/>
              <w:szCs w:val="32"/>
            </w:rPr>
          </w:rPrChange>
        </w:rPr>
        <w:t>条</w:t>
      </w:r>
      <w:r>
        <w:rPr>
          <w:rFonts w:hint="eastAsia" w:ascii="华文仿宋" w:hAnsi="华文仿宋" w:eastAsia="华文仿宋" w:cs="华文仿宋"/>
          <w:bCs/>
          <w:sz w:val="32"/>
          <w:szCs w:val="32"/>
          <w:rPrChange w:id="416" w:author="杨晓伟" w:date="2024-12-23T11:24:20Z">
            <w:rPr>
              <w:rFonts w:hint="eastAsia" w:ascii="仿宋" w:hAnsi="仿宋" w:eastAsia="仿宋" w:cs="仿宋"/>
              <w:sz w:val="32"/>
              <w:szCs w:val="32"/>
            </w:rPr>
          </w:rPrChange>
        </w:rPr>
        <w:t xml:space="preserve"> 本办法</w:t>
      </w:r>
      <w:r>
        <w:rPr>
          <w:rFonts w:hint="eastAsia" w:ascii="华文仿宋" w:hAnsi="华文仿宋" w:eastAsia="华文仿宋" w:cs="华文仿宋"/>
          <w:bCs/>
          <w:sz w:val="32"/>
          <w:szCs w:val="32"/>
          <w:lang w:eastAsia="zh-CN"/>
          <w:rPrChange w:id="417" w:author="杨晓伟" w:date="2024-12-23T11:24:20Z">
            <w:rPr>
              <w:rFonts w:hint="eastAsia" w:ascii="仿宋" w:hAnsi="仿宋" w:eastAsia="仿宋" w:cs="仿宋"/>
              <w:sz w:val="32"/>
              <w:szCs w:val="32"/>
              <w:lang w:eastAsia="zh-CN"/>
            </w:rPr>
          </w:rPrChange>
        </w:rPr>
        <w:t>印发之</w:t>
      </w:r>
      <w:r>
        <w:rPr>
          <w:rFonts w:hint="eastAsia" w:ascii="华文仿宋" w:hAnsi="华文仿宋" w:eastAsia="华文仿宋" w:cs="华文仿宋"/>
          <w:bCs/>
          <w:sz w:val="32"/>
          <w:szCs w:val="32"/>
          <w:rPrChange w:id="418" w:author="杨晓伟" w:date="2024-12-23T11:24:20Z">
            <w:rPr>
              <w:rFonts w:hint="eastAsia" w:ascii="仿宋" w:hAnsi="仿宋" w:eastAsia="仿宋" w:cs="仿宋"/>
              <w:sz w:val="32"/>
              <w:szCs w:val="32"/>
            </w:rPr>
          </w:rPrChange>
        </w:rPr>
        <w:t>日起施行</w:t>
      </w:r>
      <w:r>
        <w:rPr>
          <w:rFonts w:hint="eastAsia" w:ascii="华文仿宋" w:hAnsi="华文仿宋" w:eastAsia="华文仿宋" w:cs="华文仿宋"/>
          <w:bCs/>
          <w:sz w:val="32"/>
          <w:szCs w:val="32"/>
          <w:lang w:val="en-US" w:eastAsia="zh-CN"/>
          <w:rPrChange w:id="419" w:author="杨晓伟" w:date="2024-12-23T11:24:20Z">
            <w:rPr>
              <w:rFonts w:hint="eastAsia" w:ascii="仿宋" w:hAnsi="仿宋" w:eastAsia="仿宋" w:cs="仿宋"/>
              <w:sz w:val="32"/>
              <w:szCs w:val="32"/>
              <w:lang w:val="en-US" w:eastAsia="zh-CN"/>
            </w:rPr>
          </w:rPrChange>
        </w:rPr>
        <w:t>,有效期三年</w:t>
      </w:r>
      <w:r>
        <w:rPr>
          <w:rFonts w:hint="eastAsia" w:ascii="华文仿宋" w:hAnsi="华文仿宋" w:eastAsia="华文仿宋" w:cs="华文仿宋"/>
          <w:bCs/>
          <w:sz w:val="32"/>
          <w:szCs w:val="32"/>
          <w:rPrChange w:id="420" w:author="杨晓伟" w:date="2024-12-23T11:24:20Z">
            <w:rPr>
              <w:rFonts w:hint="eastAsia" w:ascii="仿宋" w:hAnsi="仿宋" w:eastAsia="仿宋" w:cs="仿宋"/>
              <w:sz w:val="32"/>
              <w:szCs w:val="32"/>
            </w:rPr>
          </w:rPrChang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华文仿宋" w:hAnsi="华文仿宋" w:eastAsia="华文仿宋" w:cs="华文仿宋"/>
          <w:bCs/>
          <w:sz w:val="32"/>
          <w:szCs w:val="32"/>
          <w:rPrChange w:id="421" w:author="杨晓伟" w:date="2024-12-23T11:24:20Z">
            <w:rPr>
              <w:rFonts w:hint="eastAsia" w:ascii="仿宋" w:hAnsi="仿宋" w:eastAsia="仿宋" w:cs="仿宋"/>
              <w:sz w:val="32"/>
              <w:szCs w:val="32"/>
            </w:rPr>
          </w:rPrChang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华文楷体">
    <w:altName w:val="方正楷体_GBK"/>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晓伟">
    <w15:presenceInfo w15:providerId="None" w15:userId="杨晓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OGEzYjU4MTRhNGI1YzEwNTcyZTk2MWRjODQ4YmUifQ=="/>
  </w:docVars>
  <w:rsids>
    <w:rsidRoot w:val="01A65FB4"/>
    <w:rsid w:val="01A65FB4"/>
    <w:rsid w:val="05BC5522"/>
    <w:rsid w:val="09EC1708"/>
    <w:rsid w:val="0C991590"/>
    <w:rsid w:val="1A2656E2"/>
    <w:rsid w:val="1DFA6601"/>
    <w:rsid w:val="22E21B01"/>
    <w:rsid w:val="242D20FA"/>
    <w:rsid w:val="2DEEFF69"/>
    <w:rsid w:val="3BB11399"/>
    <w:rsid w:val="3C410465"/>
    <w:rsid w:val="3D295F73"/>
    <w:rsid w:val="3E12640D"/>
    <w:rsid w:val="46F53083"/>
    <w:rsid w:val="59741101"/>
    <w:rsid w:val="5BEF2069"/>
    <w:rsid w:val="619D2132"/>
    <w:rsid w:val="63421358"/>
    <w:rsid w:val="6A173497"/>
    <w:rsid w:val="6A500D95"/>
    <w:rsid w:val="6ABE3D61"/>
    <w:rsid w:val="7BE8680A"/>
    <w:rsid w:val="7DB75320"/>
    <w:rsid w:val="DFF65EF1"/>
    <w:rsid w:val="FF7DA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1"/>
    <w:unhideWhenUsed/>
    <w:qFormat/>
    <w:uiPriority w:val="99"/>
    <w:pPr>
      <w:ind w:left="0"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5623</Words>
  <Characters>5706</Characters>
  <Lines>0</Lines>
  <Paragraphs>0</Paragraphs>
  <TotalTime>12</TotalTime>
  <ScaleCrop>false</ScaleCrop>
  <LinksUpToDate>false</LinksUpToDate>
  <CharactersWithSpaces>5758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2019-11-01T00:43:00Z</dcterms:created>
  <dc:creator>Vic</dc:creator>
  <cp:lastModifiedBy>uos</cp:lastModifiedBy>
  <cp:lastPrinted>2024-03-25T17:59:00Z</cp:lastPrinted>
  <dcterms:modified xsi:type="dcterms:W3CDTF">2024-12-23T11:39:57Z</dcterms:modified>
  <dc:title>关于印发《福州市职业技能提升专账资金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60A35ECD8FD140AB8108136CF010992C_13</vt:lpwstr>
  </property>
</Properties>
</file>