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中小微企业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eastAsia="zh-CN"/>
        </w:rPr>
        <w:t>放弃阶段性缓缴申请书</w:t>
      </w:r>
    </w:p>
    <w:bookmarkEnd w:id="0"/>
    <w:p>
      <w:pPr>
        <w:pStyle w:val="2"/>
      </w:pPr>
    </w:p>
    <w:tbl>
      <w:tblPr>
        <w:tblStyle w:val="3"/>
        <w:tblpPr w:leftFromText="180" w:rightFromText="180" w:vertAnchor="page" w:horzAnchor="page" w:tblpX="1944" w:tblpY="2953"/>
        <w:tblOverlap w:val="never"/>
        <w:tblW w:w="79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7"/>
        <w:gridCol w:w="2250"/>
        <w:gridCol w:w="1179"/>
        <w:gridCol w:w="2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医疗保险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单位编号</w:t>
            </w:r>
          </w:p>
        </w:tc>
        <w:tc>
          <w:tcPr>
            <w:tcW w:w="6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单位经办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申请缴纳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缓缴期间医保费</w:t>
            </w:r>
          </w:p>
        </w:tc>
        <w:tc>
          <w:tcPr>
            <w:tcW w:w="6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年        月至         年     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2" w:hRule="atLeast"/>
          <w:jc w:val="center"/>
        </w:trPr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自愿放弃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2022年7月起对中小微企业、以单位方式参保的个体工商户缓缴3个月职工医保单位（含生育保险费）缴费的医保优惠政策，申请正常缴纳职工医保费（含生育保险费）。</w:t>
            </w:r>
          </w:p>
          <w:p>
            <w:pPr>
              <w:widowControl/>
              <w:ind w:firstLine="4096" w:firstLineChars="17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5060" w:firstLineChars="18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单位公章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年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月     日    </w:t>
            </w: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参保医保行政区：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福州市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  <w:t>医疗保障基金中心</w:t>
      </w:r>
    </w:p>
    <w:p>
      <w:pPr>
        <w:jc w:val="center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  <w:t>受理时间：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  <w:t>日</w:t>
      </w:r>
    </w:p>
    <w:p>
      <w:pPr>
        <w:pStyle w:val="2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OTg3YmVkMThjZDgwMjM0OTk0ZmNiYTgwYWRjZjkifQ=="/>
  </w:docVars>
  <w:rsids>
    <w:rsidRoot w:val="48A461DF"/>
    <w:rsid w:val="48A4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spacing w:after="0"/>
      <w:ind w:left="0" w:leftChars="0" w:firstLine="420" w:firstLineChars="20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2022-07-21T13:44:00Z</dcterms:created>
  <dc:creator>Administrator</dc:creator>
  <cp:lastModifiedBy>Administrator</cp:lastModifiedBy>
  <dcterms:modified xsi:type="dcterms:W3CDTF">2022-07-21T13:47:35Z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996C0292148148FE8B7EE12B2695AE60</vt:lpwstr>
  </property>
</Properties>
</file>