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国家知识产权分析评议服务示范机构名单</w:t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(截止2018年)</w:t>
      </w:r>
    </w:p>
    <w:p>
      <w:pPr>
        <w:spacing w:line="3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5"/>
        <w:tblW w:w="88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768"/>
        <w:gridCol w:w="1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省份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隆天知识产权代理有限公司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北京国知专利预警咨询有限公司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北京科慧远咨询有限公司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北京康信知识产权代理有限责任公司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中国专利技术开发公司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中国航天科工集团第三研究院第三一○研究所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中国信息通信研究院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中国船舶工业综合技术经济研究院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上海容智知识产权代理有限公司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江苏省专利信息服务中心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广东省知识产权研究与发展中心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广州恒成智道信息科技有限公司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深圳市威世博知识产权代理事务所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中国科学院成都文献情报中心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中国石油天然气股份有限公司兰州化工研究中心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甘肃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知识产权出版社有限责任公司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中国科学院文献情报中心 （中国科学院知识产权信息服务中心）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中国航天系统科学与工程研究院 （中国航天科技集团公司知识产权中心）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科技部科技评估中心（国家科技评估中心）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工业和信息化部软件与集成电路促进中心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北京高文律师事务所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上海图书馆（上海科学技术情报研究所）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上海专利商标事务所有限公司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上海生命科学研究院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中国科学院大连化学物理研究所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烟台智宇知识产权事务所（特殊普通合伙）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洛阳公信知识产权事务所（普通合伙）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国家知识产权局专利局专利审查协作湖北中心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广州华进联合专利商标代理有限公司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广州粤高专利商标代理有限公司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珠海智专专利商标代理有限公司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成都九鼎天元知识产权代理有限公司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成都行之专利代理事务所（普通合伙）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</w:tbl>
    <w:p>
      <w:pPr>
        <w:spacing w:line="560" w:lineRule="exact"/>
        <w:rPr>
          <w:rFonts w:hint="eastAsia"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注：排名不分先后</w:t>
      </w: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国家知识产权分析评议服务示范创建机构名单</w:t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(截止2018年)</w:t>
      </w:r>
    </w:p>
    <w:p>
      <w:pPr>
        <w:spacing w:line="3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5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6729"/>
        <w:gridCol w:w="12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省份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北京新发智信科技有限责任公司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北京空间科技信息研究所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中国科学技术信息研究所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北京科华万象科技有限公司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北京品源专利代理有限公司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华智众创（北京）投资管理有限责任公司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中关村中技（北京）知识产权管理有限公司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北京航天情报与信息研究所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中科专利商标代理有限责任公司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上海硕力知识产权代理事务所（普通合伙）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上海元好知识产权代理有限公司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石家庄聚智华清知识产权咨询服务有限公司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山西省科学技术情报研究所 （山西省知识产权信息中心）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苏州慧谷知识产权服务有限公司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南京苏高专利商标事务所（普通合伙）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常州擎航知识产权服务有限公司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江苏汇智知识产权服务有限公司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合肥市长远专利代理事务所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安徽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南昌金轩科技有限公司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山东省专利信息服务中心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青岛中天智诚科技服务平台有限公司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河南行知专利服务有限公司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横琴国际知识产权交易中心有限公司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深圳市赛恩倍吉知识产权代理有限公司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深圳市世纪恒程知识产权代理事务所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深圳华泰和知识产权有限公司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成都弘毅天承知识产权代理有限公司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甘肃省科学技术情报所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甘肃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广西曙光知识产权服务有限公司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宁夏回族自治区知识产权服务中心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宁夏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国家知识产权局专利检索咨询中心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国家知识产权局知识产权发展研究中心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工业和信息化部电子科学技术情报研究所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航空工业信息中心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北京知识产权运营管理有限公司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七星天（北京）咨询有限责任公司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中国科学院计算技术研究所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中国核科技信息与经济研究院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保定市大为计算机软件开发有限公司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内蒙古智华知识产权运营有限公司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内蒙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大连理工大学专利中心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上海弼兴律师事务所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上海恒锐知识产权服务有限公司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江苏省科学技术情报研究所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中国科学院苏州纳米技术与纳米仿生研究所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浙江省科技信息研究院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杭州杭诚专利事务所有限公司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青岛发思特专利商标代理有限公司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青岛橡胶谷知识产权有限公司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国家知识产权局专利局专利审查协作河南中心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湖南省知识产权信息服务中心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广州中新知识产权服务有限公司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广州市越秀区哲力专利商标事务所（普通合伙）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广西壮族自治区知识产权发展研究中心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海口汉普知识产权代理有限公司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海南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成都华风专利事务所（普通合伙）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陕西省知识产权服务中心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中国杨凌农业知识产权信息中心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陕西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泰州专利战略推进与服务中心有限公司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北京合享新创信息科技有限公司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北京市柳沈律师事务所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中国商标专利事务所有限公司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浙江大学（浙江大学技术转移中心）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中国船舶重工集团公司知识产权中心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石家庄众志华清知识产权事务所（特殊普通合伙）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北京市知识产权服务中心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哈尔滨市松花江专利商标事务所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国防科技大学专利服务中心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安徽省科学技术情报研究所（安徽省专利信息服务中心）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中国科学院北京国家技术转移中心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厦门市首创君合专利事务所有限公司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江苏畅远信息科技有限公司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中国科学院兰州文献情报中心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河北国维知识产权咨询有限公司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贵州派腾知识产权研究中心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西安智邦专利商标代理有限公司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四川省成都市天策商标专利事务所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北京驰纳智财知识产权事务所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北京中誉威圣知识产权代理有限公司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广州新诺专利商标事务所有限公司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江西省科学院科技战略研究所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甘肃省知识产权事务中心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四川力久律师事务所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工业和信息化部电信研究院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隆德成铭国际知识产权咨询（北京）中心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北京集慧智佳知识产权管理咨询限公司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郑州睿信知识产权代理有限公司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北京市金杜律师事务所上海分所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广州圣理华知识产权代理有限公司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天津市知识产权服务中心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浙江省知识产权服务中心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青岛橡胶谷知识产权有限公司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北京东方灵盾科技有限公司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中国科学院武汉文献情报中心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北京市万慧达知识产权代理有限公司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广西壮族自治区科学技术情报研究所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上海航天信息研究所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苏州威世博知识产权服务有限公司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科学技术部知识产权事务中心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深圳市中彩联科技有限公司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常熟紫金知识产权服务有限公司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郑州联科专利事务所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湖州优智博知识产权信息科技有限公司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深圳市标准技术研究院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武汉·中国光谷知识产权信息中心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福建省知识产权信息公共服务中心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上海汉光知识产权数据科技有限公司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广州奥凯信息咨询有限公司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深圳中科院知识产权投资有限公司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北京大成律师事务所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上海市知识产权服务中心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中国国际技术智力合作公司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北京三聚阳光知识产权代理有限公司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上海盛知华知识产权服务有限公司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江苏佰腾科技有限公司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北京纲正知识产权事务咨询服务有限公司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北京路浩知识产权代理有限公司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中国科学院国家科学图书馆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中国国际贸易促进委员会专利商标事务所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中国技术交易所有限公司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湖北省科技信息研究院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重庆摩托车（汽车）知识产权信息中心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宁波市科技信息研究院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sz w:val="28"/>
          <w:szCs w:val="28"/>
        </w:rPr>
        <w:t>注：排名不分先后</w:t>
      </w:r>
    </w:p>
    <w:p>
      <w:pPr>
        <w:spacing w:line="5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全国知识产权服务品牌机构名单</w:t>
      </w:r>
    </w:p>
    <w:p>
      <w:pPr>
        <w:spacing w:before="240"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0"/>
          <w:szCs w:val="30"/>
        </w:rPr>
        <w:t>(截止201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6</w:t>
      </w:r>
      <w:r>
        <w:rPr>
          <w:rFonts w:hint="eastAsia" w:ascii="方正小标宋简体" w:eastAsia="方正小标宋简体"/>
          <w:sz w:val="30"/>
          <w:szCs w:val="30"/>
        </w:rPr>
        <w:t>年)</w:t>
      </w:r>
    </w:p>
    <w:p>
      <w:pPr>
        <w:spacing w:line="3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5"/>
        <w:tblW w:w="77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67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楷体_GB2312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楷体_GB2312" w:eastAsia="黑体" w:cs="黑体"/>
                <w:kern w:val="0"/>
                <w:sz w:val="28"/>
                <w:szCs w:val="28"/>
              </w:rPr>
              <w:t>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连城资产评估有限公司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北京东方灵盾科技有限公司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北京三友知识产权代理有限公司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北京路浩知识产权代理有限公司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北京华智大为科技有限公司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北京彼速信息技术有限公司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北京市知识产权服务中心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天津滨海科纬知识产权代理有限公司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天津兴泰资产评估有限公司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天津盛理知识产权代理有限公司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天津市知识产权服务中心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保定市大为计算机软件开发有限公司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石家庄冀科专利商标事务所有限公司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哈尔滨市松花江专利商标事务所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上海专利商标事务所有限公司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上海盛知华知识产权服务有限公司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上海中科国嘉技术转移有限公司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上海硅知识产权交易中心有限公司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上海市知识产权服务中心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江苏佰腾科技有限公司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南京天华专利代理有限责任公司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南京经纬专利商标代理有限公司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江苏省专利信息服务中心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杭州杭诚专利事务所有限公司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宁波诚源专利事务所有限公司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中国（宁波）知识产权维权援助中心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合肥汇众知识产权管理有限公司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厦门市首创君合专利事务所有限公司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福州元创专利商标代理有限公司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福建省知识产权信息公共服务中心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6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江西省陶瓷知识产权信息中心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济南舜源专利事务所有限公司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山东省专利信息中心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河南专利孵化转移中心有限公司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郑州睿信知识产权代理有限公司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武汉开元知识产权代理有限公司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广州华进联合专利商标代理有限公司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深圳市中彩联科技有限公司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佛山市海科知识产权交易有限公司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广州奥凯信息咨询有限公司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广东省知识产权研究与发展中心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重庆工业服务港投资管理有限公司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重庆摩托车（汽车）知识产权信息中心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成都九鼎天元知识产权代理有限公司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泰和泰律师事务所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乌鲁木齐爱思特专利转让服务有限责任公司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中国国际贸易促进委员会专利商标事务所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北京康信知识产权代理有限责任公司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北京同立钧成知识产权代理有限公司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北京银龙知识产权代理有限公司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北京润平知识产权代理有限公司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北京轻创知识产权代理有限公司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北京高文律师事务所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北京国知专利预警咨询有限公司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中国技术交易所有限公司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北京纲正知识产权事务咨询有限公司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北京三聚阳光知识产权代理有限公司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天津市三利专利商标代理有限公司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59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天津市新天方有限责任专利代理事务所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天津滨海国际知识产权交易所有限公司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山西科贝律师事务所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大连东方专利代理有限责任公司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沈阳科威专利代理有限责任公司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中国科学院长春应用化学科技总公司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上海科盛知识产权代理有限公司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上海思微知识产权代理事务所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南京纵横知识产权代理有限公司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苏州威世博知识产权服务有限公司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68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南京知识律师事务所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南京苏科专利代理有限责任公司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江苏致邦律师事务所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江苏五星资产评估有限责任公司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杭州丰禾专利事务所有限公司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台州蓝天知识产权代理有限公司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杭州裕阳专利事务所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泉州市文华专利代理有限公司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江西中慧律师事务所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青岛发思特专利商标代理有限公司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79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郑州大通专利商标代理有限公司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郑州联科专利事务所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洛阳公信知识产权事务所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武汉知识产权交易所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深圳中科院知识产权投资有限公司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广东哲力知识产权事务所有限公司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广州嘉权专利商标事务所有限公司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广州市华学知识产权代理有限公司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桂林市持衡专利商标事务所有限公司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海南经济特区产权交易中心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89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重庆西南商标事务所有限公司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重庆华科专利事务所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四川省成都市天策商标专利事务所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四川力久律师事务所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成都行之专利代理事务所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四川雅图律师事务所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乌鲁木齐合纵专利商标事务所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北京万慧达知识产权代理有限</w:t>
            </w: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隆天知识产权代理有限公司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中科专利商标代理有限责任公司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99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北京超凡志成知识产权代理事务所（普通合伙）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北京品源专利代理有限公司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北京中誉威圣知识产权代理有限公司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中国国际技术智力合作公司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中国专利技术开发公司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北京合享新创信息科技有限公司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长城计算机软件与系统有限公司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北京新发智信科技有限责任公司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北京市浩东律师事务所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北京市磐华律师事务所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109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北京中金浩资产评估有限责任公司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天津天科孚生产力促进有限公司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111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天津市企兴知识产权管理咨询有限公司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112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内蒙古欣洋瑞知识产权代理有限公司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113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上海新诤信知识产权服务股份有限公司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114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智慧芽信息科技（苏州）有限公司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泰州专利战略推进与服务中心有限公司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116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南京九致信息科技有限公司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117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江苏汇智知识产权服务有限公司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118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江苏永衡昭辉律师事务所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119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杭州浙科专利事务所（普通合伙）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120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宁波市鄞州甬致专利代理事务所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121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南昌金轩科技有限公司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</w:rPr>
              <w:t>122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湖北武汉永嘉专利代理有限公司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湖南天地人律师事务所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广州粤高专利商标代理有限公司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广州三环专利代理有限公司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深圳中一专利商标事务所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深圳市威世博知识产权代理事务所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中山市世纪铭洋知识产权服务有限公司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广州博鳌纵横网络科技有限公司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深圳市精英知识产权集团有限公司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珠海智专专利商标代理有限公司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广东高航知识产权运营有限公司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广东莞信律师事务所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广西南宁汇博专利代理有限公司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重庆市前沿专利事务所（普通合伙）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成都虹桥专利事务所（普通合伙）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昆明知道专利事务所（特殊普通合伙企业）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云南凌云律师事务所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贵州派腾科技服务有限公司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陕西华林商标事务有限公司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陕西海普睿诚律师事务所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甘肃省知识产权事务中心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cs="仿宋_GB2312"/>
                <w:kern w:val="0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6729" w:type="dxa"/>
            <w:vAlign w:val="bottom"/>
          </w:tcPr>
          <w:p>
            <w:pPr>
              <w:spacing w:line="400" w:lineRule="exact"/>
              <w:jc w:val="center"/>
              <w:textAlignment w:val="center"/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楷体_GB2312" w:eastAsia="仿宋_GB2312" w:cs="仿宋_GB2312"/>
                <w:kern w:val="0"/>
                <w:sz w:val="28"/>
                <w:szCs w:val="28"/>
                <w:lang w:val="en-US" w:eastAsia="zh-CN"/>
              </w:rPr>
              <w:t>宁夏合天律师事务所</w:t>
            </w:r>
          </w:p>
        </w:tc>
      </w:tr>
    </w:tbl>
    <w:p>
      <w:pPr>
        <w:spacing w:line="400" w:lineRule="exact"/>
        <w:jc w:val="center"/>
        <w:textAlignment w:val="center"/>
        <w:rPr>
          <w:rFonts w:hint="eastAsia" w:ascii="仿宋_GB2312" w:hAnsi="楷体_GB2312" w:eastAsia="仿宋_GB2312" w:cs="仿宋_GB2312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80DA8"/>
    <w:rsid w:val="098C5AB7"/>
    <w:rsid w:val="098E28B4"/>
    <w:rsid w:val="0B950430"/>
    <w:rsid w:val="0D2818FD"/>
    <w:rsid w:val="0E290E70"/>
    <w:rsid w:val="0F434FE5"/>
    <w:rsid w:val="1438219C"/>
    <w:rsid w:val="1AF4206E"/>
    <w:rsid w:val="21056D9A"/>
    <w:rsid w:val="225E76CE"/>
    <w:rsid w:val="28056F03"/>
    <w:rsid w:val="2DB74931"/>
    <w:rsid w:val="2EA80DA8"/>
    <w:rsid w:val="34173F2E"/>
    <w:rsid w:val="348750D8"/>
    <w:rsid w:val="3C63028D"/>
    <w:rsid w:val="3CA42A04"/>
    <w:rsid w:val="42B95C70"/>
    <w:rsid w:val="4A777CDE"/>
    <w:rsid w:val="4CA77FE1"/>
    <w:rsid w:val="4D762357"/>
    <w:rsid w:val="4EBE5B38"/>
    <w:rsid w:val="52E81DCF"/>
    <w:rsid w:val="598D526D"/>
    <w:rsid w:val="5BFC4AF7"/>
    <w:rsid w:val="623F7655"/>
    <w:rsid w:val="641A02FC"/>
    <w:rsid w:val="64572599"/>
    <w:rsid w:val="6F310525"/>
    <w:rsid w:val="71147524"/>
    <w:rsid w:val="78B21C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2019-09-27T08:06:00Z</dcterms:created>
  <dc:creator>小简字</dc:creator>
  <cp:lastModifiedBy>张宇</cp:lastModifiedBy>
  <dcterms:modified xsi:type="dcterms:W3CDTF">2021-04-12T01:36:00Z</dcterms:modified>
  <dc:title>附件8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